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0D5" w:rsidRPr="00C80292" w:rsidRDefault="00B140D5" w:rsidP="00C80292">
      <w:pPr>
        <w:pStyle w:val="NormalWeb"/>
        <w:spacing w:before="0" w:beforeAutospacing="0" w:after="0" w:afterAutospacing="0" w:line="215" w:lineRule="atLeast"/>
        <w:jc w:val="center"/>
        <w:rPr>
          <w:b/>
          <w:color w:val="000000"/>
        </w:rPr>
      </w:pPr>
      <w:r w:rsidRPr="00C80292">
        <w:rPr>
          <w:b/>
          <w:color w:val="000000"/>
        </w:rPr>
        <w:t>LIGJ</w:t>
      </w:r>
    </w:p>
    <w:p w:rsidR="00B140D5" w:rsidRPr="00C80292" w:rsidRDefault="00B140D5" w:rsidP="00C80292">
      <w:pPr>
        <w:pStyle w:val="NormalWeb"/>
        <w:spacing w:before="0" w:beforeAutospacing="0" w:after="0" w:afterAutospacing="0" w:line="215" w:lineRule="atLeast"/>
        <w:jc w:val="center"/>
        <w:rPr>
          <w:b/>
          <w:color w:val="000000"/>
        </w:rPr>
      </w:pPr>
      <w:r w:rsidRPr="00C80292">
        <w:rPr>
          <w:b/>
          <w:color w:val="000000"/>
        </w:rPr>
        <w:t>Nr. 9693, datë 19.3.2007</w:t>
      </w:r>
    </w:p>
    <w:p w:rsidR="00B140D5" w:rsidRPr="00E546E8" w:rsidRDefault="00B140D5" w:rsidP="00C80292">
      <w:pPr>
        <w:pStyle w:val="NormalWeb"/>
        <w:spacing w:before="0" w:beforeAutospacing="0" w:after="0" w:afterAutospacing="0" w:line="215" w:lineRule="atLeast"/>
        <w:jc w:val="center"/>
        <w:rPr>
          <w:b/>
          <w:color w:val="000000"/>
        </w:rPr>
      </w:pPr>
      <w:r w:rsidRPr="00E546E8">
        <w:rPr>
          <w:b/>
          <w:color w:val="000000"/>
        </w:rPr>
        <w:t>PËR FONDIN KULLOSOR</w:t>
      </w:r>
    </w:p>
    <w:p w:rsidR="00E546E8" w:rsidRPr="00E546E8" w:rsidRDefault="00E546E8" w:rsidP="00C80292">
      <w:pPr>
        <w:pStyle w:val="NormalWeb"/>
        <w:spacing w:before="0" w:beforeAutospacing="0" w:after="0" w:afterAutospacing="0" w:line="215" w:lineRule="atLeast"/>
        <w:jc w:val="center"/>
        <w:rPr>
          <w:b/>
          <w:color w:val="000000"/>
        </w:rPr>
      </w:pPr>
    </w:p>
    <w:p w:rsidR="00E546E8" w:rsidRPr="00E546E8" w:rsidRDefault="00E546E8" w:rsidP="00E546E8">
      <w:pPr>
        <w:jc w:val="both"/>
        <w:rPr>
          <w:rFonts w:ascii="Times New Roman" w:hAnsi="Times New Roman" w:cs="Times New Roman"/>
          <w:b/>
          <w:i/>
          <w:sz w:val="24"/>
          <w:szCs w:val="24"/>
          <w:lang w:val="sq-AL"/>
        </w:rPr>
      </w:pPr>
      <w:r w:rsidRPr="00E546E8">
        <w:rPr>
          <w:rFonts w:ascii="Times New Roman" w:hAnsi="Times New Roman" w:cs="Times New Roman"/>
          <w:b/>
          <w:i/>
          <w:sz w:val="24"/>
          <w:szCs w:val="24"/>
          <w:u w:val="single"/>
          <w:lang w:val="sq-AL"/>
        </w:rPr>
        <w:t>I azhurnuar me</w:t>
      </w:r>
      <w:r w:rsidRPr="00E546E8">
        <w:rPr>
          <w:rFonts w:ascii="Times New Roman" w:hAnsi="Times New Roman" w:cs="Times New Roman"/>
          <w:b/>
          <w:i/>
          <w:sz w:val="24"/>
          <w:szCs w:val="24"/>
          <w:lang w:val="sq-AL"/>
        </w:rPr>
        <w:t>:</w:t>
      </w:r>
    </w:p>
    <w:p w:rsidR="00E546E8" w:rsidRPr="00E546E8" w:rsidRDefault="00167807" w:rsidP="00E546E8">
      <w:pPr>
        <w:numPr>
          <w:ilvl w:val="0"/>
          <w:numId w:val="1"/>
        </w:numPr>
        <w:spacing w:after="0" w:line="240" w:lineRule="auto"/>
        <w:jc w:val="both"/>
        <w:rPr>
          <w:rFonts w:ascii="Times New Roman" w:hAnsi="Times New Roman" w:cs="Times New Roman"/>
          <w:b/>
          <w:i/>
          <w:sz w:val="24"/>
          <w:szCs w:val="24"/>
          <w:lang w:val="sq-AL"/>
        </w:rPr>
      </w:pPr>
      <w:r>
        <w:rPr>
          <w:rFonts w:ascii="Times New Roman" w:hAnsi="Times New Roman" w:cs="Times New Roman"/>
          <w:b/>
          <w:i/>
          <w:sz w:val="24"/>
          <w:szCs w:val="24"/>
          <w:lang w:val="sq-AL"/>
        </w:rPr>
        <w:t>Ligjin N</w:t>
      </w:r>
      <w:r w:rsidR="00E546E8" w:rsidRPr="00E546E8">
        <w:rPr>
          <w:rFonts w:ascii="Times New Roman" w:hAnsi="Times New Roman" w:cs="Times New Roman"/>
          <w:b/>
          <w:i/>
          <w:sz w:val="24"/>
          <w:szCs w:val="24"/>
          <w:lang w:val="sq-AL"/>
        </w:rPr>
        <w:t>r.9996, dat</w:t>
      </w:r>
      <w:r w:rsidR="00503017">
        <w:rPr>
          <w:rFonts w:ascii="Times New Roman" w:hAnsi="Times New Roman" w:cs="Times New Roman"/>
          <w:b/>
          <w:i/>
          <w:sz w:val="24"/>
          <w:szCs w:val="24"/>
          <w:lang w:val="sq-AL"/>
        </w:rPr>
        <w:t>ë</w:t>
      </w:r>
      <w:r w:rsidR="00E546E8" w:rsidRPr="00E546E8">
        <w:rPr>
          <w:rFonts w:ascii="Times New Roman" w:hAnsi="Times New Roman" w:cs="Times New Roman"/>
          <w:b/>
          <w:i/>
          <w:sz w:val="24"/>
          <w:szCs w:val="24"/>
          <w:lang w:val="sq-AL"/>
        </w:rPr>
        <w:t xml:space="preserve"> 22.09.2008</w:t>
      </w:r>
    </w:p>
    <w:p w:rsidR="00E546E8" w:rsidRPr="00E546E8" w:rsidRDefault="00167807" w:rsidP="00E546E8">
      <w:pPr>
        <w:numPr>
          <w:ilvl w:val="0"/>
          <w:numId w:val="1"/>
        </w:numPr>
        <w:spacing w:after="0" w:line="240" w:lineRule="auto"/>
        <w:jc w:val="both"/>
        <w:rPr>
          <w:rFonts w:ascii="Times New Roman" w:hAnsi="Times New Roman" w:cs="Times New Roman"/>
          <w:b/>
          <w:i/>
          <w:sz w:val="24"/>
          <w:szCs w:val="24"/>
          <w:lang w:val="sq-AL"/>
        </w:rPr>
      </w:pPr>
      <w:r>
        <w:rPr>
          <w:rFonts w:ascii="Times New Roman" w:hAnsi="Times New Roman" w:cs="Times New Roman"/>
          <w:b/>
          <w:i/>
          <w:sz w:val="24"/>
          <w:szCs w:val="24"/>
          <w:lang w:val="sq-AL"/>
        </w:rPr>
        <w:t>Ligjin N</w:t>
      </w:r>
      <w:r w:rsidR="00E546E8" w:rsidRPr="00E546E8">
        <w:rPr>
          <w:rFonts w:ascii="Times New Roman" w:hAnsi="Times New Roman" w:cs="Times New Roman"/>
          <w:b/>
          <w:i/>
          <w:sz w:val="24"/>
          <w:szCs w:val="24"/>
          <w:lang w:val="sq-AL"/>
        </w:rPr>
        <w:t>r.10137, dat</w:t>
      </w:r>
      <w:r w:rsidR="00503017">
        <w:rPr>
          <w:rFonts w:ascii="Times New Roman" w:hAnsi="Times New Roman" w:cs="Times New Roman"/>
          <w:b/>
          <w:i/>
          <w:sz w:val="24"/>
          <w:szCs w:val="24"/>
          <w:lang w:val="sq-AL"/>
        </w:rPr>
        <w:t>ë</w:t>
      </w:r>
      <w:r w:rsidR="00E546E8" w:rsidRPr="00E546E8">
        <w:rPr>
          <w:rFonts w:ascii="Times New Roman" w:hAnsi="Times New Roman" w:cs="Times New Roman"/>
          <w:b/>
          <w:i/>
          <w:sz w:val="24"/>
          <w:szCs w:val="24"/>
          <w:lang w:val="sq-AL"/>
        </w:rPr>
        <w:t xml:space="preserve"> 11.05.2009</w:t>
      </w:r>
    </w:p>
    <w:p w:rsidR="00E546E8" w:rsidRPr="00E546E8" w:rsidRDefault="00E546E8" w:rsidP="00E546E8">
      <w:pPr>
        <w:numPr>
          <w:ilvl w:val="0"/>
          <w:numId w:val="1"/>
        </w:numPr>
        <w:spacing w:after="0" w:line="240" w:lineRule="auto"/>
        <w:jc w:val="both"/>
        <w:rPr>
          <w:rFonts w:ascii="Times New Roman" w:hAnsi="Times New Roman" w:cs="Times New Roman"/>
          <w:b/>
          <w:i/>
          <w:sz w:val="24"/>
          <w:szCs w:val="24"/>
          <w:lang w:val="sq-AL"/>
        </w:rPr>
      </w:pPr>
      <w:r w:rsidRPr="00E546E8">
        <w:rPr>
          <w:rFonts w:ascii="Times New Roman" w:hAnsi="Times New Roman" w:cs="Times New Roman"/>
          <w:b/>
          <w:i/>
          <w:sz w:val="24"/>
          <w:szCs w:val="24"/>
          <w:lang w:val="sq-AL"/>
        </w:rPr>
        <w:t xml:space="preserve">Ligjin </w:t>
      </w:r>
      <w:r w:rsidR="00167807">
        <w:rPr>
          <w:rFonts w:ascii="Times New Roman" w:hAnsi="Times New Roman" w:cs="Times New Roman"/>
          <w:b/>
          <w:i/>
          <w:sz w:val="24"/>
          <w:szCs w:val="24"/>
          <w:lang w:val="sq-AL"/>
        </w:rPr>
        <w:t>N</w:t>
      </w:r>
      <w:r w:rsidRPr="00E546E8">
        <w:rPr>
          <w:rFonts w:ascii="Times New Roman" w:hAnsi="Times New Roman" w:cs="Times New Roman"/>
          <w:b/>
          <w:i/>
          <w:sz w:val="24"/>
          <w:szCs w:val="24"/>
          <w:lang w:val="sq-AL"/>
        </w:rPr>
        <w:t>r.14/2012</w:t>
      </w:r>
    </w:p>
    <w:p w:rsidR="00503017" w:rsidRDefault="00167807" w:rsidP="00503017">
      <w:pPr>
        <w:numPr>
          <w:ilvl w:val="0"/>
          <w:numId w:val="1"/>
        </w:numPr>
        <w:spacing w:after="0" w:line="240" w:lineRule="auto"/>
        <w:jc w:val="both"/>
        <w:rPr>
          <w:rFonts w:ascii="Times New Roman" w:hAnsi="Times New Roman" w:cs="Times New Roman"/>
          <w:b/>
          <w:i/>
          <w:sz w:val="24"/>
          <w:szCs w:val="24"/>
          <w:lang w:val="sq-AL"/>
        </w:rPr>
      </w:pPr>
      <w:r>
        <w:rPr>
          <w:rFonts w:ascii="Times New Roman" w:hAnsi="Times New Roman" w:cs="Times New Roman"/>
          <w:b/>
          <w:i/>
          <w:sz w:val="24"/>
          <w:szCs w:val="24"/>
          <w:lang w:val="sq-AL"/>
        </w:rPr>
        <w:t>Ligjin N</w:t>
      </w:r>
      <w:r w:rsidR="00503017">
        <w:rPr>
          <w:rFonts w:ascii="Times New Roman" w:hAnsi="Times New Roman" w:cs="Times New Roman"/>
          <w:b/>
          <w:i/>
          <w:sz w:val="24"/>
          <w:szCs w:val="24"/>
          <w:lang w:val="sq-AL"/>
        </w:rPr>
        <w:t>r.38/2013</w:t>
      </w:r>
    </w:p>
    <w:p w:rsidR="006929D4" w:rsidRDefault="00167807" w:rsidP="006929D4">
      <w:pPr>
        <w:numPr>
          <w:ilvl w:val="0"/>
          <w:numId w:val="1"/>
        </w:numPr>
        <w:spacing w:after="0" w:line="240" w:lineRule="auto"/>
        <w:jc w:val="both"/>
        <w:rPr>
          <w:rFonts w:ascii="Times New Roman" w:hAnsi="Times New Roman" w:cs="Times New Roman"/>
          <w:b/>
          <w:i/>
          <w:sz w:val="24"/>
          <w:szCs w:val="24"/>
          <w:lang w:val="sq-AL"/>
        </w:rPr>
      </w:pPr>
      <w:r>
        <w:rPr>
          <w:rFonts w:ascii="Times New Roman" w:hAnsi="Times New Roman" w:cs="Times New Roman"/>
          <w:b/>
          <w:i/>
          <w:sz w:val="24"/>
          <w:szCs w:val="24"/>
          <w:lang w:val="sq-AL"/>
        </w:rPr>
        <w:t>Ligjin N</w:t>
      </w:r>
      <w:bookmarkStart w:id="0" w:name="_GoBack"/>
      <w:bookmarkEnd w:id="0"/>
      <w:r w:rsidR="006929D4">
        <w:rPr>
          <w:rFonts w:ascii="Times New Roman" w:hAnsi="Times New Roman" w:cs="Times New Roman"/>
          <w:b/>
          <w:i/>
          <w:sz w:val="24"/>
          <w:szCs w:val="24"/>
          <w:lang w:val="sq-AL"/>
        </w:rPr>
        <w:t>r.49/2016</w:t>
      </w:r>
    </w:p>
    <w:p w:rsidR="006929D4" w:rsidRPr="00E546E8" w:rsidRDefault="006929D4" w:rsidP="006929D4">
      <w:pPr>
        <w:spacing w:after="0" w:line="240" w:lineRule="auto"/>
        <w:ind w:left="720"/>
        <w:jc w:val="both"/>
        <w:rPr>
          <w:rFonts w:ascii="Times New Roman" w:hAnsi="Times New Roman" w:cs="Times New Roman"/>
          <w:b/>
          <w:i/>
          <w:sz w:val="24"/>
          <w:szCs w:val="24"/>
          <w:lang w:val="sq-AL"/>
        </w:rPr>
      </w:pPr>
    </w:p>
    <w:p w:rsidR="00E546E8" w:rsidRDefault="00E546E8" w:rsidP="00E546E8">
      <w:pPr>
        <w:shd w:val="clear" w:color="auto" w:fill="FFFFFF"/>
        <w:jc w:val="center"/>
        <w:rPr>
          <w:b/>
          <w:bCs/>
          <w:szCs w:val="24"/>
          <w:lang w:val="it-IT"/>
        </w:rPr>
      </w:pPr>
    </w:p>
    <w:p w:rsidR="00B140D5" w:rsidRDefault="00B140D5" w:rsidP="00C80292">
      <w:pPr>
        <w:pStyle w:val="NormalWeb"/>
        <w:spacing w:before="0" w:beforeAutospacing="0" w:after="0" w:afterAutospacing="0" w:line="215" w:lineRule="atLeast"/>
        <w:jc w:val="both"/>
        <w:rPr>
          <w:color w:val="000000"/>
        </w:rPr>
      </w:pPr>
      <w:r w:rsidRPr="00C80292">
        <w:rPr>
          <w:color w:val="000000"/>
        </w:rPr>
        <w:t>Në mbështetje të neneve 78 dhe 83 pika 1 të Kushtetutës, me propozimin e Këshillit të Ministrave,</w:t>
      </w:r>
    </w:p>
    <w:p w:rsidR="00E546E8" w:rsidRPr="00C80292" w:rsidRDefault="00E546E8" w:rsidP="00C80292">
      <w:pPr>
        <w:pStyle w:val="NormalWeb"/>
        <w:spacing w:before="0" w:beforeAutospacing="0" w:after="0" w:afterAutospacing="0" w:line="215" w:lineRule="atLeast"/>
        <w:jc w:val="both"/>
        <w:rPr>
          <w:color w:val="000000"/>
        </w:rPr>
      </w:pPr>
    </w:p>
    <w:p w:rsidR="00B140D5" w:rsidRPr="00C80292" w:rsidRDefault="00B140D5" w:rsidP="00C80292">
      <w:pPr>
        <w:pStyle w:val="NormalWeb"/>
        <w:spacing w:before="0" w:beforeAutospacing="0" w:after="0" w:afterAutospacing="0" w:line="215" w:lineRule="atLeast"/>
        <w:jc w:val="center"/>
        <w:rPr>
          <w:color w:val="000000"/>
        </w:rPr>
      </w:pPr>
      <w:r w:rsidRPr="00C80292">
        <w:rPr>
          <w:color w:val="000000"/>
        </w:rPr>
        <w:t>KUVENDI</w:t>
      </w:r>
    </w:p>
    <w:p w:rsidR="00B140D5" w:rsidRPr="00C80292" w:rsidRDefault="00B140D5" w:rsidP="00C80292">
      <w:pPr>
        <w:pStyle w:val="NormalWeb"/>
        <w:spacing w:before="0" w:beforeAutospacing="0" w:after="0" w:afterAutospacing="0" w:line="215" w:lineRule="atLeast"/>
        <w:jc w:val="center"/>
        <w:rPr>
          <w:color w:val="000000"/>
        </w:rPr>
      </w:pPr>
      <w:r w:rsidRPr="00C80292">
        <w:rPr>
          <w:color w:val="000000"/>
        </w:rPr>
        <w:t>I REPUBLIKËS SË SHQIPËRISË</w:t>
      </w:r>
    </w:p>
    <w:p w:rsidR="00B140D5" w:rsidRDefault="00B140D5" w:rsidP="00C80292">
      <w:pPr>
        <w:pStyle w:val="NormalWeb"/>
        <w:spacing w:before="0" w:beforeAutospacing="0" w:after="0" w:afterAutospacing="0" w:line="215" w:lineRule="atLeast"/>
        <w:jc w:val="center"/>
        <w:rPr>
          <w:color w:val="000000"/>
        </w:rPr>
      </w:pPr>
      <w:r w:rsidRPr="00C80292">
        <w:rPr>
          <w:color w:val="000000"/>
        </w:rPr>
        <w:t>VENDOSI:</w:t>
      </w:r>
    </w:p>
    <w:p w:rsidR="00C80292" w:rsidRPr="00C80292" w:rsidRDefault="00C80292" w:rsidP="00C80292">
      <w:pPr>
        <w:pStyle w:val="NormalWeb"/>
        <w:spacing w:before="0" w:beforeAutospacing="0" w:after="0" w:afterAutospacing="0" w:line="215" w:lineRule="atLeast"/>
        <w:jc w:val="center"/>
        <w:rPr>
          <w:color w:val="000000"/>
        </w:rPr>
      </w:pPr>
    </w:p>
    <w:p w:rsidR="00B140D5" w:rsidRPr="00C80292" w:rsidRDefault="00B140D5" w:rsidP="00C80292">
      <w:pPr>
        <w:pStyle w:val="NormalWeb"/>
        <w:spacing w:before="0" w:beforeAutospacing="0" w:after="0" w:afterAutospacing="0" w:line="215" w:lineRule="atLeast"/>
        <w:jc w:val="center"/>
        <w:rPr>
          <w:color w:val="000000"/>
        </w:rPr>
      </w:pPr>
      <w:r w:rsidRPr="00C80292">
        <w:rPr>
          <w:color w:val="000000"/>
        </w:rPr>
        <w:t>KREU I</w:t>
      </w:r>
    </w:p>
    <w:p w:rsidR="00B140D5" w:rsidRDefault="00B140D5" w:rsidP="00C80292">
      <w:pPr>
        <w:pStyle w:val="NormalWeb"/>
        <w:spacing w:before="0" w:beforeAutospacing="0" w:after="0" w:afterAutospacing="0" w:line="215" w:lineRule="atLeast"/>
        <w:jc w:val="center"/>
        <w:rPr>
          <w:color w:val="000000"/>
        </w:rPr>
      </w:pPr>
      <w:r w:rsidRPr="00C80292">
        <w:rPr>
          <w:color w:val="000000"/>
        </w:rPr>
        <w:t>DISPOZITA TË PËRGJITHSHME</w:t>
      </w:r>
    </w:p>
    <w:p w:rsidR="00C80292" w:rsidRPr="00C80292" w:rsidRDefault="00C80292" w:rsidP="00C80292">
      <w:pPr>
        <w:pStyle w:val="NormalWeb"/>
        <w:spacing w:before="0" w:beforeAutospacing="0" w:after="0" w:afterAutospacing="0" w:line="215" w:lineRule="atLeast"/>
        <w:jc w:val="center"/>
        <w:rPr>
          <w:color w:val="000000"/>
        </w:rPr>
      </w:pPr>
    </w:p>
    <w:p w:rsidR="00B140D5" w:rsidRPr="00C80292" w:rsidRDefault="00B140D5" w:rsidP="00C80292">
      <w:pPr>
        <w:pStyle w:val="NormalWeb"/>
        <w:spacing w:before="0" w:beforeAutospacing="0" w:after="0" w:afterAutospacing="0" w:line="215" w:lineRule="atLeast"/>
        <w:jc w:val="center"/>
        <w:rPr>
          <w:b/>
          <w:color w:val="000000"/>
        </w:rPr>
      </w:pPr>
      <w:r w:rsidRPr="00C80292">
        <w:rPr>
          <w:b/>
          <w:color w:val="000000"/>
        </w:rPr>
        <w:t>Neni 1</w:t>
      </w:r>
    </w:p>
    <w:p w:rsidR="00B140D5" w:rsidRPr="00C80292" w:rsidRDefault="00B140D5" w:rsidP="00C80292">
      <w:pPr>
        <w:pStyle w:val="NormalWeb"/>
        <w:spacing w:before="0" w:beforeAutospacing="0" w:after="0" w:afterAutospacing="0" w:line="215" w:lineRule="atLeast"/>
        <w:jc w:val="center"/>
        <w:rPr>
          <w:b/>
          <w:color w:val="000000"/>
        </w:rPr>
      </w:pPr>
      <w:r w:rsidRPr="00C80292">
        <w:rPr>
          <w:b/>
          <w:color w:val="000000"/>
        </w:rPr>
        <w:t>Qëllimi i ligjit</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Qëllimi i këtij ligji është të sigurojë trajtimin bashkëkohor të kullotave dhe livadheve, përcaktimin e aftësisë mbajtëse dhe ruajtjen e ekuilibrit ekologjik të fondit kullosor, nëpërmjet unifikimit të kërkesave dhe rregullave, që kanë të bëjnë me marrëdhëniet, detyrat, të drejtat dhe përgjegjësitë e institucioneve shtetërore, qendrore dhe vendore, të organeve të specializuara kërkimore-shkencore, pronarëve privatë dhe të biznesit.</w:t>
      </w:r>
    </w:p>
    <w:p w:rsidR="00C80292" w:rsidRDefault="00C80292" w:rsidP="00C80292">
      <w:pPr>
        <w:pStyle w:val="NormalWeb"/>
        <w:spacing w:before="0" w:beforeAutospacing="0" w:after="0" w:afterAutospacing="0" w:line="215" w:lineRule="atLeast"/>
        <w:jc w:val="both"/>
        <w:rPr>
          <w:color w:val="000000"/>
        </w:rPr>
      </w:pPr>
    </w:p>
    <w:p w:rsidR="00B140D5" w:rsidRPr="00C80292" w:rsidRDefault="00B140D5" w:rsidP="00C80292">
      <w:pPr>
        <w:pStyle w:val="NormalWeb"/>
        <w:spacing w:before="0" w:beforeAutospacing="0" w:after="0" w:afterAutospacing="0" w:line="215" w:lineRule="atLeast"/>
        <w:jc w:val="center"/>
        <w:rPr>
          <w:b/>
          <w:color w:val="000000"/>
        </w:rPr>
      </w:pPr>
      <w:r w:rsidRPr="00C80292">
        <w:rPr>
          <w:b/>
          <w:color w:val="000000"/>
        </w:rPr>
        <w:t>Neni 2</w:t>
      </w:r>
    </w:p>
    <w:p w:rsidR="00B140D5" w:rsidRPr="00C80292" w:rsidRDefault="00B140D5" w:rsidP="00C80292">
      <w:pPr>
        <w:pStyle w:val="NormalWeb"/>
        <w:spacing w:before="0" w:beforeAutospacing="0" w:after="0" w:afterAutospacing="0" w:line="215" w:lineRule="atLeast"/>
        <w:jc w:val="center"/>
        <w:rPr>
          <w:b/>
          <w:color w:val="000000"/>
        </w:rPr>
      </w:pPr>
      <w:r w:rsidRPr="00C80292">
        <w:rPr>
          <w:b/>
          <w:color w:val="000000"/>
        </w:rPr>
        <w:t>Fusha e zbatimit</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1. Dispozitat e këtij ligji zbatohen për të gjitha kullotat e livadhet dhe për sipërfaqet me</w:t>
      </w:r>
      <w:r w:rsidR="00C80292">
        <w:rPr>
          <w:color w:val="000000"/>
        </w:rPr>
        <w:t xml:space="preserve"> </w:t>
      </w:r>
      <w:r w:rsidRPr="00C80292">
        <w:rPr>
          <w:color w:val="000000"/>
        </w:rPr>
        <w:t>drurë e shkurre, që përdoren për kullotë, pavarësisht nga lloji dhe format e pronësisë së tyre.</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2. Nuk janë objekt i këtij ligji tokat bujqësore, arat, kopshtet frutore, pyjet, edhe pse mund</w:t>
      </w:r>
      <w:r w:rsidR="00C80292">
        <w:rPr>
          <w:color w:val="000000"/>
        </w:rPr>
        <w:t xml:space="preserve"> </w:t>
      </w:r>
      <w:r w:rsidRPr="00C80292">
        <w:rPr>
          <w:color w:val="000000"/>
        </w:rPr>
        <w:t xml:space="preserve">të përdoren për kullotje të bagëtive apo për kositje </w:t>
      </w:r>
      <w:proofErr w:type="gramStart"/>
      <w:r w:rsidRPr="00C80292">
        <w:rPr>
          <w:color w:val="000000"/>
        </w:rPr>
        <w:t>bari</w:t>
      </w:r>
      <w:proofErr w:type="gramEnd"/>
      <w:r w:rsidRPr="00C80292">
        <w:rPr>
          <w:color w:val="000000"/>
        </w:rPr>
        <w:t>.</w:t>
      </w:r>
    </w:p>
    <w:p w:rsidR="00C80292" w:rsidRDefault="00C80292" w:rsidP="00C80292">
      <w:pPr>
        <w:pStyle w:val="NormalWeb"/>
        <w:spacing w:before="0" w:beforeAutospacing="0" w:after="0" w:afterAutospacing="0" w:line="215" w:lineRule="atLeast"/>
        <w:jc w:val="both"/>
        <w:rPr>
          <w:color w:val="000000"/>
        </w:rPr>
      </w:pPr>
    </w:p>
    <w:p w:rsidR="00B140D5" w:rsidRPr="00C80292" w:rsidRDefault="00B140D5" w:rsidP="00C80292">
      <w:pPr>
        <w:pStyle w:val="NormalWeb"/>
        <w:spacing w:before="0" w:beforeAutospacing="0" w:after="0" w:afterAutospacing="0" w:line="215" w:lineRule="atLeast"/>
        <w:jc w:val="center"/>
        <w:rPr>
          <w:b/>
          <w:color w:val="000000"/>
        </w:rPr>
      </w:pPr>
      <w:r w:rsidRPr="00C80292">
        <w:rPr>
          <w:b/>
          <w:color w:val="000000"/>
        </w:rPr>
        <w:t>Neni 3</w:t>
      </w:r>
    </w:p>
    <w:p w:rsidR="00B140D5" w:rsidRPr="00C80292" w:rsidRDefault="00B140D5" w:rsidP="00C80292">
      <w:pPr>
        <w:pStyle w:val="NormalWeb"/>
        <w:spacing w:before="0" w:beforeAutospacing="0" w:after="0" w:afterAutospacing="0" w:line="215" w:lineRule="atLeast"/>
        <w:jc w:val="center"/>
        <w:rPr>
          <w:b/>
          <w:color w:val="000000"/>
        </w:rPr>
      </w:pPr>
      <w:r w:rsidRPr="00C80292">
        <w:rPr>
          <w:b/>
          <w:color w:val="000000"/>
        </w:rPr>
        <w:t>Përkufizime</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Në këtë ligj, termat e mposhtëm kanë këto kuptime:</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1. "Kullotë" është sipërfaqe toke, më e madhe se 0</w:t>
      </w:r>
      <w:proofErr w:type="gramStart"/>
      <w:r w:rsidRPr="00C80292">
        <w:rPr>
          <w:color w:val="000000"/>
        </w:rPr>
        <w:t>,5</w:t>
      </w:r>
      <w:proofErr w:type="gramEnd"/>
      <w:r w:rsidRPr="00C80292">
        <w:rPr>
          <w:color w:val="000000"/>
        </w:rPr>
        <w:t xml:space="preserve"> ha, me bimësi barishtore natyrore të dendur, në formë të qëndrueshme ose me bimësi tjetër, që plotëson kërkesat për kullotje, së bashku me infrastrukturën përkatëse.</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2. "Livadh" është sipërfaqe toke, homogjene, e mbuluar me bar, i cili mund të kositet për</w:t>
      </w:r>
      <w:r w:rsidR="00C80292">
        <w:rPr>
          <w:color w:val="000000"/>
        </w:rPr>
        <w:t xml:space="preserve"> </w:t>
      </w:r>
      <w:r w:rsidRPr="00C80292">
        <w:rPr>
          <w:color w:val="000000"/>
        </w:rPr>
        <w:t>t'u përdorur për blegtorinë, ose që përdoret për kullotje e që nuk i përket fondit të tokës bujqësore.</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lastRenderedPageBreak/>
        <w:t>3. "Ekonomi kullosore" është territori i ndarë në ngastra e nënngastra, që shërben si element bazë për organizimin, planifikimin dhe monitorimin e objektivave të mbarë shtimit të kullotës.</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4. "Ngastër" e "nënngastër" janë pjesë të sipërfaqes së ekonomisë kullosore, që shërbejnë</w:t>
      </w:r>
    </w:p>
    <w:p w:rsidR="00B140D5" w:rsidRPr="00C80292" w:rsidRDefault="00B140D5" w:rsidP="00C80292">
      <w:pPr>
        <w:pStyle w:val="NormalWeb"/>
        <w:spacing w:before="0" w:beforeAutospacing="0" w:after="0" w:afterAutospacing="0" w:line="215" w:lineRule="atLeast"/>
        <w:jc w:val="both"/>
        <w:rPr>
          <w:color w:val="000000"/>
        </w:rPr>
      </w:pPr>
      <w:proofErr w:type="gramStart"/>
      <w:r w:rsidRPr="00C80292">
        <w:rPr>
          <w:color w:val="000000"/>
        </w:rPr>
        <w:t>si</w:t>
      </w:r>
      <w:proofErr w:type="gramEnd"/>
      <w:r w:rsidRPr="00C80292">
        <w:rPr>
          <w:color w:val="000000"/>
        </w:rPr>
        <w:t xml:space="preserve"> njësi bazë për planifikimin e aftësive mbajtëse të saj, për vlerësimin e kullotës dhe mënyrën e trajtimit, në përputhje me objektivat e mbarështimit të kullotës.</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5. "Burime kullosore" është tërësia e elementeve natyrore të sipërfaqes së kullotës, të vlerësueshme e të përdorshme për kullotë. Në fondin kullosor, si burime natyrore përfshihen toka, uji, bimësia barishtore, bimësia pyjore e jopyjore.</w:t>
      </w:r>
    </w:p>
    <w:p w:rsidR="00B140D5" w:rsidRPr="00C80292" w:rsidRDefault="00B140D5" w:rsidP="00C80292">
      <w:pPr>
        <w:pStyle w:val="NormalWeb"/>
        <w:spacing w:before="0" w:beforeAutospacing="0" w:after="0" w:afterAutospacing="0" w:line="215" w:lineRule="atLeast"/>
        <w:jc w:val="both"/>
        <w:rPr>
          <w:color w:val="000000"/>
        </w:rPr>
      </w:pPr>
      <w:r w:rsidRPr="007A2A66">
        <w:rPr>
          <w:color w:val="000000"/>
          <w:highlight w:val="yellow"/>
        </w:rPr>
        <w:t>6. "Fond kullosor" është sipërfaqja e kullotave dhe e livadheve natyrore, shtetërore,</w:t>
      </w:r>
      <w:r w:rsidR="00C80292" w:rsidRPr="007A2A66">
        <w:rPr>
          <w:color w:val="000000"/>
          <w:highlight w:val="yellow"/>
        </w:rPr>
        <w:t xml:space="preserve"> </w:t>
      </w:r>
      <w:r w:rsidR="000D3156">
        <w:rPr>
          <w:color w:val="000000"/>
          <w:highlight w:val="yellow"/>
        </w:rPr>
        <w:t xml:space="preserve">bashkiake </w:t>
      </w:r>
      <w:r w:rsidRPr="007A2A66">
        <w:rPr>
          <w:color w:val="000000"/>
          <w:highlight w:val="yellow"/>
        </w:rPr>
        <w:t>dhe private, infrastrukturat e tyre, sipërfaqet e fondit pyjor me drurë e shkurre, që</w:t>
      </w:r>
      <w:r w:rsidR="00C80292" w:rsidRPr="007A2A66">
        <w:rPr>
          <w:color w:val="000000"/>
          <w:highlight w:val="yellow"/>
        </w:rPr>
        <w:t xml:space="preserve"> </w:t>
      </w:r>
      <w:r w:rsidRPr="007A2A66">
        <w:rPr>
          <w:color w:val="000000"/>
          <w:highlight w:val="yellow"/>
        </w:rPr>
        <w:t>përdoren si kullota, përfshirë edhe sipërfaqet e zhveshura shkëmbore në brendësi të tyre.</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7. "Ekosistem kullosor" është kompleksi dinamik jetësor, bimë, kafshë, mikrobe dhe</w:t>
      </w:r>
      <w:r w:rsidR="00C80292">
        <w:rPr>
          <w:color w:val="000000"/>
        </w:rPr>
        <w:t xml:space="preserve"> </w:t>
      </w:r>
      <w:r w:rsidRPr="00C80292">
        <w:rPr>
          <w:color w:val="000000"/>
        </w:rPr>
        <w:t xml:space="preserve">mjedisi </w:t>
      </w:r>
      <w:proofErr w:type="gramStart"/>
      <w:r w:rsidRPr="00C80292">
        <w:rPr>
          <w:color w:val="000000"/>
        </w:rPr>
        <w:t>jo</w:t>
      </w:r>
      <w:proofErr w:type="gramEnd"/>
      <w:r w:rsidRPr="00C80292">
        <w:rPr>
          <w:color w:val="000000"/>
        </w:rPr>
        <w:t xml:space="preserve"> i gjallë, që ndërvepron si njësi funksionale.</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8. "Infrastrukturë kullosore" janë zyrat, rrjeti rrugor, lerat, koritat, çezmat, rrethimet e</w:t>
      </w:r>
      <w:r w:rsidR="00C80292">
        <w:rPr>
          <w:color w:val="000000"/>
        </w:rPr>
        <w:t xml:space="preserve"> </w:t>
      </w:r>
      <w:r w:rsidRPr="00C80292">
        <w:rPr>
          <w:color w:val="000000"/>
        </w:rPr>
        <w:t xml:space="preserve">gardhimet, tabelat, shenjat e ndryshme treguese e sinjalizuese, si dhe ngrehinat e tjera, të ngritura në fondin kullosor shtetëror, </w:t>
      </w:r>
      <w:r w:rsidR="000D3156">
        <w:rPr>
          <w:color w:val="000000"/>
        </w:rPr>
        <w:t>bashkiak</w:t>
      </w:r>
      <w:r w:rsidRPr="00C80292">
        <w:rPr>
          <w:color w:val="000000"/>
        </w:rPr>
        <w:t xml:space="preserve"> e privat, për vendosjen e fermave gjatë sezonit kullosor.</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9. "Regjistër i fondit kullosor" është regjistri zyrtar, ku regjistrohen, ruhen e përditësohen</w:t>
      </w:r>
      <w:r w:rsidR="00C80292">
        <w:rPr>
          <w:color w:val="000000"/>
        </w:rPr>
        <w:t xml:space="preserve"> </w:t>
      </w:r>
      <w:r w:rsidRPr="00C80292">
        <w:rPr>
          <w:color w:val="000000"/>
        </w:rPr>
        <w:t>të dhënat kryesore për çdo njësi të ekonomisë kullosore apo ndryshimet periodike të sipërfaqes, kapacitetit mbajtës, shoqëruar me hartat përkatëse.</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10. "Trajtim i kullotave" janë operacionet teknike, që kryhen në kullotat, që kanë si qëllim</w:t>
      </w:r>
      <w:r w:rsidR="00C80292">
        <w:rPr>
          <w:color w:val="000000"/>
        </w:rPr>
        <w:t xml:space="preserve"> </w:t>
      </w:r>
      <w:r w:rsidRPr="00C80292">
        <w:rPr>
          <w:color w:val="000000"/>
        </w:rPr>
        <w:t>shtimin e sipërfaqeve të dobishme, rritjen e kapaciteteve mbajtëse dhe vazhdimësinë e rigjenerimit natyror të tyre.</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11. "Dëmtim i kullotave dhe i mjedisit kullosor" është prishja e elementeve fizike, kimike e strukturore të ekosistemit kullosor, që ndikojnë drejtpërdrejt në uljen e prodhimtarisë, pakësimin e shumëllojshmërisë barishtore apo cilësinë e tyre.</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12. "Mbarështim kullote" është mënyra e drejtimit dhe e planifikimit, në nivel ekonomie,</w:t>
      </w:r>
      <w:r w:rsidR="00C80292">
        <w:rPr>
          <w:color w:val="000000"/>
        </w:rPr>
        <w:t xml:space="preserve"> </w:t>
      </w:r>
      <w:r w:rsidRPr="00C80292">
        <w:rPr>
          <w:color w:val="000000"/>
        </w:rPr>
        <w:t>që siguron përmbushjen e kërkesave për administrimin teknik të kullotave, duke ruajtur integritetin ekologjik, ekonomik e shoqëror për çdo njësi mbarështimi.</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13. "Mbrojtje e kullotave" janë veprimtaritë, që parandalojnë degradimin e tokës e të</w:t>
      </w:r>
      <w:r w:rsidR="00C80292">
        <w:rPr>
          <w:color w:val="000000"/>
        </w:rPr>
        <w:t xml:space="preserve"> </w:t>
      </w:r>
      <w:r w:rsidRPr="00C80292">
        <w:rPr>
          <w:color w:val="000000"/>
        </w:rPr>
        <w:t>mbulesës bimore, ruajnë dhe përmirësojnë kullotat dhe infrastrukturën e tyre nga ndikimet negative të faktorëve njerëzorë e natyrorë.</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14. "Plan mbarështimi" është dokumenti themelor për menaxhimin e kullotave, i cili përmban njësitë e ekonomisë, që shërbejnë për marrjen e të dhënave për tokën, zonalitetin klimatik, faunën, biodiversitetin, mbulesën barishtore etj., si dhe masat që parashikohen për administrimin dhe trajtimin e qëndrueshëm të ekonomisë kullosore, organizimin, planifikimin e punimeve dhe përcaktimin e kapaciteteve kullosore.</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15. "Ministria" është ministria përgjegjëse për kullotat e livadhet.</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16. "Ministër" është autoriteti përgjegjës për kullotat e livadhet.</w:t>
      </w:r>
    </w:p>
    <w:p w:rsidR="00C80292" w:rsidRDefault="00C80292" w:rsidP="00C80292">
      <w:pPr>
        <w:pStyle w:val="NormalWeb"/>
        <w:spacing w:before="0" w:beforeAutospacing="0" w:after="0" w:afterAutospacing="0" w:line="215" w:lineRule="atLeast"/>
        <w:jc w:val="both"/>
        <w:rPr>
          <w:color w:val="000000"/>
        </w:rPr>
      </w:pPr>
    </w:p>
    <w:p w:rsidR="00B140D5" w:rsidRPr="00C80292" w:rsidRDefault="00B140D5" w:rsidP="00C80292">
      <w:pPr>
        <w:pStyle w:val="NormalWeb"/>
        <w:spacing w:before="0" w:beforeAutospacing="0" w:after="0" w:afterAutospacing="0" w:line="215" w:lineRule="atLeast"/>
        <w:jc w:val="center"/>
        <w:rPr>
          <w:color w:val="000000"/>
        </w:rPr>
      </w:pPr>
      <w:r w:rsidRPr="00C80292">
        <w:rPr>
          <w:color w:val="000000"/>
        </w:rPr>
        <w:t>KREU II</w:t>
      </w:r>
    </w:p>
    <w:p w:rsidR="00B140D5" w:rsidRPr="00C80292" w:rsidRDefault="00B140D5" w:rsidP="00C80292">
      <w:pPr>
        <w:pStyle w:val="NormalWeb"/>
        <w:spacing w:before="0" w:beforeAutospacing="0" w:after="0" w:afterAutospacing="0" w:line="215" w:lineRule="atLeast"/>
        <w:jc w:val="center"/>
        <w:rPr>
          <w:color w:val="000000"/>
        </w:rPr>
      </w:pPr>
      <w:r w:rsidRPr="00C80292">
        <w:rPr>
          <w:color w:val="000000"/>
        </w:rPr>
        <w:t>FONDI KULLOSOR</w:t>
      </w:r>
    </w:p>
    <w:p w:rsidR="00C80292" w:rsidRDefault="00C80292" w:rsidP="00C80292">
      <w:pPr>
        <w:pStyle w:val="NormalWeb"/>
        <w:spacing w:before="0" w:beforeAutospacing="0" w:after="0" w:afterAutospacing="0" w:line="215" w:lineRule="atLeast"/>
        <w:jc w:val="center"/>
        <w:rPr>
          <w:color w:val="000000"/>
        </w:rPr>
      </w:pPr>
    </w:p>
    <w:p w:rsidR="00B140D5" w:rsidRPr="00C80292" w:rsidRDefault="00B140D5" w:rsidP="00C80292">
      <w:pPr>
        <w:pStyle w:val="NormalWeb"/>
        <w:spacing w:before="0" w:beforeAutospacing="0" w:after="0" w:afterAutospacing="0" w:line="215" w:lineRule="atLeast"/>
        <w:jc w:val="center"/>
        <w:rPr>
          <w:b/>
          <w:color w:val="000000"/>
        </w:rPr>
      </w:pPr>
      <w:r w:rsidRPr="00C80292">
        <w:rPr>
          <w:b/>
          <w:color w:val="000000"/>
        </w:rPr>
        <w:t>Neni 4</w:t>
      </w:r>
    </w:p>
    <w:p w:rsidR="00B140D5" w:rsidRPr="00C80292" w:rsidRDefault="00B140D5" w:rsidP="00C80292">
      <w:pPr>
        <w:pStyle w:val="NormalWeb"/>
        <w:spacing w:before="0" w:beforeAutospacing="0" w:after="0" w:afterAutospacing="0" w:line="215" w:lineRule="atLeast"/>
        <w:jc w:val="center"/>
        <w:rPr>
          <w:b/>
          <w:color w:val="000000"/>
        </w:rPr>
      </w:pPr>
      <w:r w:rsidRPr="00C80292">
        <w:rPr>
          <w:b/>
          <w:color w:val="000000"/>
        </w:rPr>
        <w:t>Përbërja</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1. Fondi dhe burimet kullosore përmbledhin:</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 xml:space="preserve">a) </w:t>
      </w:r>
      <w:proofErr w:type="gramStart"/>
      <w:r w:rsidRPr="00C80292">
        <w:rPr>
          <w:color w:val="000000"/>
        </w:rPr>
        <w:t>kullotat</w:t>
      </w:r>
      <w:proofErr w:type="gramEnd"/>
      <w:r w:rsidRPr="00C80292">
        <w:rPr>
          <w:color w:val="000000"/>
        </w:rPr>
        <w:t xml:space="preserve"> dhe livadhet;</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lastRenderedPageBreak/>
        <w:t xml:space="preserve">b) </w:t>
      </w:r>
      <w:proofErr w:type="gramStart"/>
      <w:r w:rsidRPr="00C80292">
        <w:rPr>
          <w:color w:val="000000"/>
        </w:rPr>
        <w:t>sipërfaqet</w:t>
      </w:r>
      <w:proofErr w:type="gramEnd"/>
      <w:r w:rsidRPr="00C80292">
        <w:rPr>
          <w:color w:val="000000"/>
        </w:rPr>
        <w:t xml:space="preserve"> pyjore me drurë e shkurre, që shërbejnë si kullota;</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 xml:space="preserve">c) </w:t>
      </w:r>
      <w:proofErr w:type="gramStart"/>
      <w:r w:rsidRPr="00C80292">
        <w:rPr>
          <w:color w:val="000000"/>
        </w:rPr>
        <w:t>bimësinë</w:t>
      </w:r>
      <w:proofErr w:type="gramEnd"/>
      <w:r w:rsidRPr="00C80292">
        <w:rPr>
          <w:color w:val="000000"/>
        </w:rPr>
        <w:t xml:space="preserve"> barishtore, drurët, shkurret e bimët mjekësore, eterovajore e tanifere, natyrore,</w:t>
      </w:r>
      <w:r w:rsidR="00C80292">
        <w:rPr>
          <w:color w:val="000000"/>
        </w:rPr>
        <w:t xml:space="preserve"> </w:t>
      </w:r>
      <w:r w:rsidRPr="00C80292">
        <w:rPr>
          <w:color w:val="000000"/>
        </w:rPr>
        <w:t>që rriten në kullo ta e livadhe;</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 xml:space="preserve">ç) </w:t>
      </w:r>
      <w:proofErr w:type="gramStart"/>
      <w:r w:rsidRPr="00C80292">
        <w:rPr>
          <w:color w:val="000000"/>
        </w:rPr>
        <w:t>infrastrukturën</w:t>
      </w:r>
      <w:proofErr w:type="gramEnd"/>
      <w:r w:rsidRPr="00C80292">
        <w:rPr>
          <w:color w:val="000000"/>
        </w:rPr>
        <w:t xml:space="preserve"> e kullotave;</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 xml:space="preserve">d) </w:t>
      </w:r>
      <w:proofErr w:type="gramStart"/>
      <w:r w:rsidRPr="00C80292">
        <w:rPr>
          <w:color w:val="000000"/>
        </w:rPr>
        <w:t>sipërfaqet</w:t>
      </w:r>
      <w:proofErr w:type="gramEnd"/>
      <w:r w:rsidRPr="00C80292">
        <w:rPr>
          <w:color w:val="000000"/>
        </w:rPr>
        <w:t xml:space="preserve"> shkëmbore apo moçalore në përbërje të kullotave.</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 xml:space="preserve">2. Fondi kullosor është burim natyror dhe pjesë e pasurisë kombëtare. Ai mbrohet, administrohet dhe përdoret sipas kërkesave të këtij ligji e të akteve nënligjore, të dala në zbatim të </w:t>
      </w:r>
      <w:proofErr w:type="gramStart"/>
      <w:r w:rsidRPr="00C80292">
        <w:rPr>
          <w:color w:val="000000"/>
        </w:rPr>
        <w:t>tij .</w:t>
      </w:r>
      <w:proofErr w:type="gramEnd"/>
    </w:p>
    <w:p w:rsidR="00C80292" w:rsidRDefault="00C80292" w:rsidP="00C80292">
      <w:pPr>
        <w:pStyle w:val="NormalWeb"/>
        <w:spacing w:before="0" w:beforeAutospacing="0" w:after="0" w:afterAutospacing="0" w:line="215" w:lineRule="atLeast"/>
        <w:jc w:val="both"/>
        <w:rPr>
          <w:color w:val="000000"/>
        </w:rPr>
      </w:pPr>
    </w:p>
    <w:p w:rsidR="00B140D5" w:rsidRPr="00C80292" w:rsidRDefault="00B140D5" w:rsidP="00C80292">
      <w:pPr>
        <w:pStyle w:val="NormalWeb"/>
        <w:spacing w:before="0" w:beforeAutospacing="0" w:after="0" w:afterAutospacing="0" w:line="215" w:lineRule="atLeast"/>
        <w:jc w:val="center"/>
        <w:rPr>
          <w:b/>
          <w:color w:val="000000"/>
        </w:rPr>
      </w:pPr>
      <w:r w:rsidRPr="00C80292">
        <w:rPr>
          <w:b/>
          <w:color w:val="000000"/>
        </w:rPr>
        <w:t>Neni 5</w:t>
      </w:r>
    </w:p>
    <w:p w:rsidR="00B140D5" w:rsidRPr="00C80292" w:rsidRDefault="00B140D5" w:rsidP="00C80292">
      <w:pPr>
        <w:pStyle w:val="NormalWeb"/>
        <w:spacing w:before="0" w:beforeAutospacing="0" w:after="0" w:afterAutospacing="0" w:line="215" w:lineRule="atLeast"/>
        <w:jc w:val="center"/>
        <w:rPr>
          <w:b/>
          <w:color w:val="000000"/>
        </w:rPr>
      </w:pPr>
      <w:r w:rsidRPr="00C80292">
        <w:rPr>
          <w:b/>
          <w:color w:val="000000"/>
        </w:rPr>
        <w:t>Pronësia</w:t>
      </w:r>
    </w:p>
    <w:p w:rsidR="00B140D5" w:rsidRPr="007A2A66" w:rsidRDefault="00B140D5" w:rsidP="00C80292">
      <w:pPr>
        <w:pStyle w:val="NormalWeb"/>
        <w:spacing w:before="0" w:beforeAutospacing="0" w:after="0" w:afterAutospacing="0" w:line="215" w:lineRule="atLeast"/>
        <w:jc w:val="both"/>
        <w:rPr>
          <w:color w:val="000000"/>
          <w:highlight w:val="yellow"/>
        </w:rPr>
      </w:pPr>
      <w:r w:rsidRPr="007A2A66">
        <w:rPr>
          <w:color w:val="000000"/>
          <w:highlight w:val="yellow"/>
        </w:rPr>
        <w:t>1. Fondi kullosor, sipas pronësisë, ndahet në:</w:t>
      </w:r>
    </w:p>
    <w:p w:rsidR="00B140D5" w:rsidRPr="007A2A66" w:rsidRDefault="00B140D5" w:rsidP="00C80292">
      <w:pPr>
        <w:pStyle w:val="NormalWeb"/>
        <w:spacing w:before="0" w:beforeAutospacing="0" w:after="0" w:afterAutospacing="0" w:line="215" w:lineRule="atLeast"/>
        <w:jc w:val="both"/>
        <w:rPr>
          <w:color w:val="000000"/>
          <w:highlight w:val="yellow"/>
        </w:rPr>
      </w:pPr>
      <w:r w:rsidRPr="007A2A66">
        <w:rPr>
          <w:color w:val="000000"/>
          <w:highlight w:val="yellow"/>
        </w:rPr>
        <w:t xml:space="preserve">a) </w:t>
      </w:r>
      <w:proofErr w:type="gramStart"/>
      <w:r w:rsidRPr="007A2A66">
        <w:rPr>
          <w:color w:val="000000"/>
          <w:highlight w:val="yellow"/>
        </w:rPr>
        <w:t>fond</w:t>
      </w:r>
      <w:proofErr w:type="gramEnd"/>
      <w:r w:rsidRPr="007A2A66">
        <w:rPr>
          <w:color w:val="000000"/>
          <w:highlight w:val="yellow"/>
        </w:rPr>
        <w:t xml:space="preserve"> kullosor shtetëror, që përmbledh kullotat dhe livadhet në pronësi publike;</w:t>
      </w:r>
    </w:p>
    <w:p w:rsidR="00B140D5" w:rsidRPr="00C80292" w:rsidRDefault="00B140D5" w:rsidP="00C80292">
      <w:pPr>
        <w:pStyle w:val="NormalWeb"/>
        <w:spacing w:before="0" w:beforeAutospacing="0" w:after="0" w:afterAutospacing="0" w:line="215" w:lineRule="atLeast"/>
        <w:jc w:val="both"/>
        <w:rPr>
          <w:color w:val="000000"/>
        </w:rPr>
      </w:pPr>
      <w:r w:rsidRPr="007A2A66">
        <w:rPr>
          <w:color w:val="000000"/>
          <w:highlight w:val="yellow"/>
        </w:rPr>
        <w:t xml:space="preserve">b) </w:t>
      </w:r>
      <w:proofErr w:type="gramStart"/>
      <w:r w:rsidRPr="007A2A66">
        <w:rPr>
          <w:color w:val="000000"/>
          <w:highlight w:val="yellow"/>
        </w:rPr>
        <w:t>fond</w:t>
      </w:r>
      <w:proofErr w:type="gramEnd"/>
      <w:r w:rsidRPr="007A2A66">
        <w:rPr>
          <w:color w:val="000000"/>
          <w:highlight w:val="yellow"/>
        </w:rPr>
        <w:t xml:space="preserve"> kullosor privat, që përmbledh kullotat dhe livadhet në pronësi private.</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2. Në fondin kullosor shtetëror bëjnë pjesë:</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 xml:space="preserve">a) </w:t>
      </w:r>
      <w:proofErr w:type="gramStart"/>
      <w:r w:rsidRPr="00C80292">
        <w:rPr>
          <w:color w:val="000000"/>
        </w:rPr>
        <w:t>kullotat</w:t>
      </w:r>
      <w:proofErr w:type="gramEnd"/>
      <w:r w:rsidRPr="00C80292">
        <w:rPr>
          <w:color w:val="000000"/>
        </w:rPr>
        <w:t xml:space="preserve"> dhe livadhet në administrim të ministrisë;</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 xml:space="preserve">b) </w:t>
      </w:r>
      <w:proofErr w:type="gramStart"/>
      <w:r w:rsidRPr="00C80292">
        <w:rPr>
          <w:color w:val="000000"/>
        </w:rPr>
        <w:t>kullotat</w:t>
      </w:r>
      <w:proofErr w:type="gramEnd"/>
      <w:r w:rsidRPr="00C80292">
        <w:rPr>
          <w:color w:val="000000"/>
        </w:rPr>
        <w:t xml:space="preserve"> dhe livadhet në administrim të organeve të qeverisjes vendore dhe atyre</w:t>
      </w:r>
      <w:r w:rsidR="00C80292">
        <w:rPr>
          <w:color w:val="000000"/>
        </w:rPr>
        <w:t xml:space="preserve"> </w:t>
      </w:r>
      <w:r w:rsidRPr="00C80292">
        <w:rPr>
          <w:color w:val="000000"/>
        </w:rPr>
        <w:t>kolektive.</w:t>
      </w:r>
    </w:p>
    <w:p w:rsidR="00B140D5" w:rsidRPr="00C80292" w:rsidRDefault="00B140D5" w:rsidP="00C80292">
      <w:pPr>
        <w:pStyle w:val="NormalWeb"/>
        <w:spacing w:before="0" w:beforeAutospacing="0" w:after="0" w:afterAutospacing="0" w:line="215" w:lineRule="atLeast"/>
        <w:jc w:val="both"/>
        <w:rPr>
          <w:color w:val="000000"/>
        </w:rPr>
      </w:pPr>
      <w:r w:rsidRPr="007A2A66">
        <w:rPr>
          <w:color w:val="000000"/>
          <w:highlight w:val="yellow"/>
        </w:rPr>
        <w:t>3. Pronarët privatë i gëzojnë të drejtat mbi kullotat e livadhet, që kanë në pronësi, në</w:t>
      </w:r>
      <w:r w:rsidR="00C80292" w:rsidRPr="007A2A66">
        <w:rPr>
          <w:color w:val="000000"/>
          <w:highlight w:val="yellow"/>
        </w:rPr>
        <w:t xml:space="preserve"> </w:t>
      </w:r>
      <w:r w:rsidRPr="007A2A66">
        <w:rPr>
          <w:color w:val="000000"/>
          <w:highlight w:val="yellow"/>
        </w:rPr>
        <w:t>përputhje me dispozitat e këtij ligji.</w:t>
      </w:r>
    </w:p>
    <w:p w:rsidR="00C80292" w:rsidRDefault="00C80292" w:rsidP="00C80292">
      <w:pPr>
        <w:pStyle w:val="NormalWeb"/>
        <w:spacing w:before="0" w:beforeAutospacing="0" w:after="0" w:afterAutospacing="0" w:line="215" w:lineRule="atLeast"/>
        <w:jc w:val="both"/>
        <w:rPr>
          <w:color w:val="000000"/>
        </w:rPr>
      </w:pPr>
    </w:p>
    <w:p w:rsidR="00B140D5" w:rsidRPr="00C80292" w:rsidRDefault="00B140D5" w:rsidP="00C80292">
      <w:pPr>
        <w:pStyle w:val="NormalWeb"/>
        <w:spacing w:before="0" w:beforeAutospacing="0" w:after="0" w:afterAutospacing="0" w:line="215" w:lineRule="atLeast"/>
        <w:jc w:val="center"/>
        <w:rPr>
          <w:b/>
          <w:color w:val="000000"/>
        </w:rPr>
      </w:pPr>
      <w:r w:rsidRPr="00C80292">
        <w:rPr>
          <w:b/>
          <w:color w:val="000000"/>
        </w:rPr>
        <w:t>Neni 6</w:t>
      </w:r>
    </w:p>
    <w:p w:rsidR="00B140D5" w:rsidRPr="00C80292" w:rsidRDefault="00B140D5" w:rsidP="00C80292">
      <w:pPr>
        <w:pStyle w:val="NormalWeb"/>
        <w:spacing w:before="0" w:beforeAutospacing="0" w:after="0" w:afterAutospacing="0" w:line="215" w:lineRule="atLeast"/>
        <w:jc w:val="center"/>
        <w:rPr>
          <w:b/>
          <w:color w:val="000000"/>
        </w:rPr>
      </w:pPr>
      <w:r w:rsidRPr="00C80292">
        <w:rPr>
          <w:b/>
          <w:color w:val="000000"/>
        </w:rPr>
        <w:t>Klasifikimi</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1. Sipas kohës së përdorimit, kullotat, livadhet dhe sipërfaqet me drurë e shkurre ose me</w:t>
      </w:r>
      <w:r w:rsidR="00C80292">
        <w:rPr>
          <w:color w:val="000000"/>
        </w:rPr>
        <w:t xml:space="preserve"> </w:t>
      </w:r>
      <w:r w:rsidRPr="00C80292">
        <w:rPr>
          <w:color w:val="000000"/>
        </w:rPr>
        <w:t>bimësi pyjore, që përdoren për kullotje, klasifikohen në kullota verore dhe kullota dimërore.</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2. Klasifikimi i tyre bëhet në përputhje me kriteret teknike të miratuara nga ministri.</w:t>
      </w:r>
    </w:p>
    <w:p w:rsidR="00C80292" w:rsidRDefault="00C80292" w:rsidP="00C80292">
      <w:pPr>
        <w:pStyle w:val="NormalWeb"/>
        <w:spacing w:before="0" w:beforeAutospacing="0" w:after="0" w:afterAutospacing="0" w:line="215" w:lineRule="atLeast"/>
        <w:jc w:val="both"/>
        <w:rPr>
          <w:color w:val="000000"/>
        </w:rPr>
      </w:pPr>
    </w:p>
    <w:p w:rsidR="00B140D5" w:rsidRPr="00C80292" w:rsidRDefault="00B140D5" w:rsidP="00C80292">
      <w:pPr>
        <w:pStyle w:val="NormalWeb"/>
        <w:spacing w:before="0" w:beforeAutospacing="0" w:after="0" w:afterAutospacing="0" w:line="215" w:lineRule="atLeast"/>
        <w:jc w:val="center"/>
        <w:rPr>
          <w:b/>
          <w:color w:val="000000"/>
        </w:rPr>
      </w:pPr>
      <w:r w:rsidRPr="00C80292">
        <w:rPr>
          <w:b/>
          <w:color w:val="000000"/>
        </w:rPr>
        <w:t>Neni 7</w:t>
      </w:r>
    </w:p>
    <w:p w:rsidR="00B140D5" w:rsidRPr="00C80292" w:rsidRDefault="00B140D5" w:rsidP="00C80292">
      <w:pPr>
        <w:pStyle w:val="NormalWeb"/>
        <w:spacing w:before="0" w:beforeAutospacing="0" w:after="0" w:afterAutospacing="0" w:line="215" w:lineRule="atLeast"/>
        <w:jc w:val="center"/>
        <w:rPr>
          <w:color w:val="000000"/>
        </w:rPr>
      </w:pPr>
      <w:r w:rsidRPr="00C80292">
        <w:rPr>
          <w:b/>
          <w:color w:val="000000"/>
        </w:rPr>
        <w:t>Inventarizimi</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1. Kullotat e livadhet inventarizohen çdo 10 vjet, sipas kritereve dhe rregullave të</w:t>
      </w:r>
      <w:r w:rsidR="00C80292">
        <w:rPr>
          <w:color w:val="000000"/>
        </w:rPr>
        <w:t xml:space="preserve"> </w:t>
      </w:r>
      <w:r w:rsidRPr="00C80292">
        <w:rPr>
          <w:color w:val="000000"/>
        </w:rPr>
        <w:t>përcaktuara në udhëzimin e ministrit.</w:t>
      </w:r>
    </w:p>
    <w:p w:rsidR="00B140D5" w:rsidRPr="008460F6" w:rsidRDefault="00B140D5" w:rsidP="00C80292">
      <w:pPr>
        <w:pStyle w:val="NormalWeb"/>
        <w:spacing w:before="0" w:beforeAutospacing="0" w:after="0" w:afterAutospacing="0" w:line="215" w:lineRule="atLeast"/>
        <w:jc w:val="both"/>
        <w:rPr>
          <w:color w:val="000000"/>
          <w:highlight w:val="yellow"/>
        </w:rPr>
      </w:pPr>
      <w:r w:rsidRPr="007A2A66">
        <w:rPr>
          <w:color w:val="000000"/>
          <w:highlight w:val="yellow"/>
        </w:rPr>
        <w:t xml:space="preserve">2. Njësitë e qeverisjes vendore, ato kolektive dhe pronarët privatë të kullotave e livadheve u japin </w:t>
      </w:r>
      <w:r w:rsidR="008460F6" w:rsidRPr="00DF08AB">
        <w:rPr>
          <w:color w:val="000000"/>
        </w:rPr>
        <w:t>struktura</w:t>
      </w:r>
      <w:r w:rsidR="008460F6">
        <w:rPr>
          <w:color w:val="000000"/>
        </w:rPr>
        <w:t>ve</w:t>
      </w:r>
      <w:r w:rsidR="008460F6" w:rsidRPr="00DF08AB">
        <w:rPr>
          <w:color w:val="000000"/>
        </w:rPr>
        <w:t xml:space="preserve"> përgjegjëse për pyjet dhe k</w:t>
      </w:r>
      <w:r w:rsidR="008460F6">
        <w:rPr>
          <w:color w:val="000000"/>
        </w:rPr>
        <w:t xml:space="preserve">ullotat në bashki, </w:t>
      </w:r>
      <w:r w:rsidRPr="007A2A66">
        <w:rPr>
          <w:color w:val="000000"/>
          <w:highlight w:val="yellow"/>
        </w:rPr>
        <w:t>të dhëna të nevojshme për inventarizimin e kullotave që zotërojnë, në përputhje me kërkesat e udhëzimit të përmendur në pikën 1 të këtij neni.</w:t>
      </w:r>
    </w:p>
    <w:p w:rsidR="00C80292" w:rsidRDefault="00C80292" w:rsidP="00C80292">
      <w:pPr>
        <w:pStyle w:val="NormalWeb"/>
        <w:spacing w:before="0" w:beforeAutospacing="0" w:after="0" w:afterAutospacing="0" w:line="215" w:lineRule="atLeast"/>
        <w:jc w:val="both"/>
        <w:rPr>
          <w:color w:val="000000"/>
        </w:rPr>
      </w:pPr>
    </w:p>
    <w:p w:rsidR="00B140D5" w:rsidRPr="00C80292" w:rsidRDefault="00B140D5" w:rsidP="00C80292">
      <w:pPr>
        <w:pStyle w:val="NormalWeb"/>
        <w:spacing w:before="0" w:beforeAutospacing="0" w:after="0" w:afterAutospacing="0" w:line="215" w:lineRule="atLeast"/>
        <w:jc w:val="center"/>
        <w:rPr>
          <w:b/>
          <w:color w:val="000000"/>
        </w:rPr>
      </w:pPr>
      <w:r w:rsidRPr="00C80292">
        <w:rPr>
          <w:b/>
          <w:color w:val="000000"/>
        </w:rPr>
        <w:t>Neni 8</w:t>
      </w:r>
    </w:p>
    <w:p w:rsidR="00B140D5" w:rsidRPr="00C80292" w:rsidRDefault="00B140D5" w:rsidP="00C80292">
      <w:pPr>
        <w:pStyle w:val="NormalWeb"/>
        <w:spacing w:before="0" w:beforeAutospacing="0" w:after="0" w:afterAutospacing="0" w:line="215" w:lineRule="atLeast"/>
        <w:jc w:val="center"/>
        <w:rPr>
          <w:b/>
          <w:color w:val="000000"/>
        </w:rPr>
      </w:pPr>
      <w:r w:rsidRPr="00C80292">
        <w:rPr>
          <w:b/>
          <w:color w:val="000000"/>
        </w:rPr>
        <w:t>Regjistrimi</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1. Kullotat dhe livadhet shtetërore, së bashku me infrastrukturën e tyre, regjistrohen në zyrën e regjistrimit të pasurive të paluajtshme.</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 xml:space="preserve">2. Ngarkohen ministria dhe organet përkatëse të qeverisjes vendore që, </w:t>
      </w:r>
      <w:proofErr w:type="gramStart"/>
      <w:r w:rsidRPr="00C80292">
        <w:rPr>
          <w:color w:val="000000"/>
        </w:rPr>
        <w:t>brenda</w:t>
      </w:r>
      <w:proofErr w:type="gramEnd"/>
      <w:r w:rsidRPr="00C80292">
        <w:rPr>
          <w:color w:val="000000"/>
        </w:rPr>
        <w:t xml:space="preserve"> dy vjetëve nga hyrja në fuqi e këtij ligji, të përfundojnë regjistrimin e kullotave e të livadheve, që kanë në zotërim, në përputhje me dispozitat e ligjit nr. 8743, datë 22.2.2001 "Për pronat e paluajtshme të shtetit".</w:t>
      </w:r>
    </w:p>
    <w:p w:rsidR="00C80292" w:rsidRDefault="00C80292" w:rsidP="00C80292">
      <w:pPr>
        <w:pStyle w:val="NormalWeb"/>
        <w:spacing w:before="0" w:beforeAutospacing="0" w:after="0" w:afterAutospacing="0" w:line="215" w:lineRule="atLeast"/>
        <w:jc w:val="both"/>
        <w:rPr>
          <w:color w:val="000000"/>
        </w:rPr>
      </w:pPr>
    </w:p>
    <w:p w:rsidR="00B140D5" w:rsidRPr="00C80292" w:rsidRDefault="00B140D5" w:rsidP="00C80292">
      <w:pPr>
        <w:pStyle w:val="NormalWeb"/>
        <w:spacing w:before="0" w:beforeAutospacing="0" w:after="0" w:afterAutospacing="0" w:line="215" w:lineRule="atLeast"/>
        <w:jc w:val="center"/>
        <w:rPr>
          <w:b/>
          <w:color w:val="000000"/>
        </w:rPr>
      </w:pPr>
      <w:r w:rsidRPr="00C80292">
        <w:rPr>
          <w:b/>
          <w:color w:val="000000"/>
        </w:rPr>
        <w:t>Neni 9</w:t>
      </w:r>
    </w:p>
    <w:p w:rsidR="00B140D5" w:rsidRPr="00C80292" w:rsidRDefault="00B140D5" w:rsidP="00C80292">
      <w:pPr>
        <w:pStyle w:val="NormalWeb"/>
        <w:spacing w:before="0" w:beforeAutospacing="0" w:after="0" w:afterAutospacing="0" w:line="215" w:lineRule="atLeast"/>
        <w:jc w:val="center"/>
        <w:rPr>
          <w:b/>
          <w:color w:val="000000"/>
        </w:rPr>
      </w:pPr>
      <w:r w:rsidRPr="00C80292">
        <w:rPr>
          <w:b/>
          <w:color w:val="000000"/>
        </w:rPr>
        <w:t>Regjistri i fondit kullosor</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1. Kullotat dhe livadhet regjistrohen duke u shënuar në regjistrin zyrtar të fondit kullosor,</w:t>
      </w:r>
      <w:r w:rsidR="00C80292">
        <w:rPr>
          <w:color w:val="000000"/>
        </w:rPr>
        <w:t xml:space="preserve"> </w:t>
      </w:r>
      <w:r w:rsidRPr="00C80292">
        <w:rPr>
          <w:color w:val="000000"/>
        </w:rPr>
        <w:t>ku hidhen edhe të dhënat e kërkuara, sipas kritereve e rregullave të miratuara.</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lastRenderedPageBreak/>
        <w:t>2. Rregullat për mbajtjen e regjistrit të fondit kullosor, për regjistrimin, përditësimin dhe</w:t>
      </w:r>
      <w:r w:rsidR="00C80292">
        <w:rPr>
          <w:color w:val="000000"/>
        </w:rPr>
        <w:t xml:space="preserve"> </w:t>
      </w:r>
      <w:r w:rsidRPr="00C80292">
        <w:rPr>
          <w:color w:val="000000"/>
        </w:rPr>
        <w:t>ndryshimet e gjendjes së kullotave e livadheve, miratohen nga ministri.</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3. Regjistri i fondit kullosor krijon bazën e të dhënave për kullotat e livadhet në shkallë</w:t>
      </w:r>
      <w:r w:rsidR="00C80292">
        <w:rPr>
          <w:color w:val="000000"/>
        </w:rPr>
        <w:t xml:space="preserve"> </w:t>
      </w:r>
      <w:r w:rsidRPr="00C80292">
        <w:rPr>
          <w:color w:val="000000"/>
        </w:rPr>
        <w:t xml:space="preserve">vendi, qarku, rrethi, </w:t>
      </w:r>
      <w:r w:rsidR="000D3156">
        <w:rPr>
          <w:color w:val="000000"/>
        </w:rPr>
        <w:t>bashkie</w:t>
      </w:r>
      <w:r w:rsidRPr="00C80292">
        <w:rPr>
          <w:color w:val="000000"/>
        </w:rPr>
        <w:t xml:space="preserve"> dhe për çdo ekonomi kullosore.</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4. Ministria, në bazë të regjistrit të fondit kullosor, përgatit dhe shpall çdo vit të dhënat për</w:t>
      </w:r>
      <w:r w:rsidR="00C80292">
        <w:rPr>
          <w:color w:val="000000"/>
        </w:rPr>
        <w:t xml:space="preserve"> </w:t>
      </w:r>
      <w:r w:rsidRPr="00C80292">
        <w:rPr>
          <w:color w:val="000000"/>
        </w:rPr>
        <w:t>kullotat e livadhet.</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5. Sipërfaqet me drurë e shkurre dhe me bimësi pyjore, të cilat, në përputhje me objektivat e planit të mbarë shtimit të pyjeve, përdoren për kullotë, bëjnë pjesë në fondin kullosor, për efekt të mënyrës së përdorimit, por nuk regjistrohen në regjistrin e fondit kullosor si të tilla.</w:t>
      </w:r>
    </w:p>
    <w:p w:rsidR="00C80292" w:rsidRDefault="00C80292" w:rsidP="00C80292">
      <w:pPr>
        <w:pStyle w:val="NormalWeb"/>
        <w:spacing w:before="0" w:beforeAutospacing="0" w:after="0" w:afterAutospacing="0" w:line="215" w:lineRule="atLeast"/>
        <w:jc w:val="both"/>
        <w:rPr>
          <w:color w:val="000000"/>
        </w:rPr>
      </w:pPr>
    </w:p>
    <w:p w:rsidR="00B140D5" w:rsidRPr="00040715" w:rsidRDefault="00B140D5" w:rsidP="00C80292">
      <w:pPr>
        <w:pStyle w:val="NormalWeb"/>
        <w:spacing w:before="0" w:beforeAutospacing="0" w:after="0" w:afterAutospacing="0" w:line="215" w:lineRule="atLeast"/>
        <w:jc w:val="center"/>
        <w:rPr>
          <w:b/>
          <w:color w:val="000000"/>
          <w:highlight w:val="yellow"/>
        </w:rPr>
      </w:pPr>
      <w:r w:rsidRPr="00040715">
        <w:rPr>
          <w:b/>
          <w:color w:val="000000"/>
          <w:highlight w:val="yellow"/>
        </w:rPr>
        <w:t>Neni 10</w:t>
      </w:r>
    </w:p>
    <w:p w:rsidR="00B140D5" w:rsidRPr="00040715" w:rsidRDefault="00B140D5" w:rsidP="00C80292">
      <w:pPr>
        <w:pStyle w:val="NormalWeb"/>
        <w:spacing w:before="0" w:beforeAutospacing="0" w:after="0" w:afterAutospacing="0" w:line="215" w:lineRule="atLeast"/>
        <w:jc w:val="center"/>
        <w:rPr>
          <w:b/>
          <w:color w:val="000000"/>
          <w:highlight w:val="yellow"/>
        </w:rPr>
      </w:pPr>
      <w:r w:rsidRPr="00040715">
        <w:rPr>
          <w:b/>
          <w:color w:val="000000"/>
          <w:highlight w:val="yellow"/>
        </w:rPr>
        <w:t>Ndryshimi i destinacionit</w:t>
      </w:r>
    </w:p>
    <w:p w:rsidR="00B140D5" w:rsidRPr="00040715" w:rsidRDefault="00B140D5" w:rsidP="00360E9A">
      <w:pPr>
        <w:pStyle w:val="NormalWeb"/>
        <w:spacing w:before="0" w:beforeAutospacing="0" w:after="0" w:afterAutospacing="0" w:line="215" w:lineRule="atLeast"/>
        <w:jc w:val="both"/>
        <w:rPr>
          <w:color w:val="000000"/>
          <w:highlight w:val="yellow"/>
        </w:rPr>
      </w:pPr>
      <w:r w:rsidRPr="00040715">
        <w:rPr>
          <w:color w:val="000000"/>
          <w:highlight w:val="yellow"/>
        </w:rPr>
        <w:t>1. Heqja e një kullote apo livadhi nga fondi kullosor ose ndryshimi i destinacionit për një</w:t>
      </w:r>
      <w:r w:rsidR="00C80292" w:rsidRPr="00040715">
        <w:rPr>
          <w:color w:val="000000"/>
          <w:highlight w:val="yellow"/>
        </w:rPr>
        <w:t xml:space="preserve"> </w:t>
      </w:r>
      <w:r w:rsidRPr="00040715">
        <w:rPr>
          <w:color w:val="000000"/>
          <w:highlight w:val="yellow"/>
        </w:rPr>
        <w:t>sipërfaqe kullote bëhet:</w:t>
      </w:r>
    </w:p>
    <w:p w:rsidR="00B140D5" w:rsidRPr="00040715" w:rsidRDefault="00B140D5" w:rsidP="00360E9A">
      <w:pPr>
        <w:pStyle w:val="NormalWeb"/>
        <w:spacing w:before="0" w:beforeAutospacing="0" w:after="0" w:afterAutospacing="0" w:line="215" w:lineRule="atLeast"/>
        <w:jc w:val="both"/>
        <w:rPr>
          <w:color w:val="000000"/>
          <w:highlight w:val="yellow"/>
        </w:rPr>
      </w:pPr>
      <w:r w:rsidRPr="00040715">
        <w:rPr>
          <w:color w:val="000000"/>
          <w:highlight w:val="yellow"/>
        </w:rPr>
        <w:t xml:space="preserve">a) </w:t>
      </w:r>
      <w:proofErr w:type="gramStart"/>
      <w:r w:rsidRPr="00040715">
        <w:rPr>
          <w:color w:val="000000"/>
          <w:highlight w:val="yellow"/>
        </w:rPr>
        <w:t>për</w:t>
      </w:r>
      <w:proofErr w:type="gramEnd"/>
      <w:r w:rsidRPr="00040715">
        <w:rPr>
          <w:color w:val="000000"/>
          <w:highlight w:val="yellow"/>
        </w:rPr>
        <w:t xml:space="preserve"> sipërfaqe deri në 1 ha, me miratimin e ministrit;</w:t>
      </w:r>
    </w:p>
    <w:p w:rsidR="00B140D5" w:rsidRPr="00040715" w:rsidRDefault="00B140D5" w:rsidP="00360E9A">
      <w:pPr>
        <w:pStyle w:val="NormalWeb"/>
        <w:spacing w:before="0" w:beforeAutospacing="0" w:after="0" w:afterAutospacing="0" w:line="215" w:lineRule="atLeast"/>
        <w:jc w:val="both"/>
        <w:rPr>
          <w:color w:val="000000"/>
          <w:highlight w:val="yellow"/>
        </w:rPr>
      </w:pPr>
      <w:r w:rsidRPr="00040715">
        <w:rPr>
          <w:color w:val="000000"/>
          <w:highlight w:val="yellow"/>
        </w:rPr>
        <w:t xml:space="preserve">b) </w:t>
      </w:r>
      <w:proofErr w:type="gramStart"/>
      <w:r w:rsidRPr="00040715">
        <w:rPr>
          <w:color w:val="000000"/>
          <w:highlight w:val="yellow"/>
        </w:rPr>
        <w:t>për</w:t>
      </w:r>
      <w:proofErr w:type="gramEnd"/>
      <w:r w:rsidRPr="00040715">
        <w:rPr>
          <w:color w:val="000000"/>
          <w:highlight w:val="yellow"/>
        </w:rPr>
        <w:t xml:space="preserve"> sipërfaqe mbi 1 ha, me vendim të Këshillit të Ministrave.</w:t>
      </w:r>
    </w:p>
    <w:p w:rsidR="00360E9A" w:rsidRPr="00040715" w:rsidRDefault="00360E9A" w:rsidP="00360E9A">
      <w:pPr>
        <w:pStyle w:val="NormalWeb"/>
        <w:spacing w:before="0" w:beforeAutospacing="0" w:after="0" w:afterAutospacing="0" w:line="215" w:lineRule="atLeast"/>
        <w:jc w:val="both"/>
        <w:rPr>
          <w:color w:val="000000"/>
          <w:highlight w:val="yellow"/>
        </w:rPr>
      </w:pPr>
      <w:r w:rsidRPr="00040715">
        <w:rPr>
          <w:color w:val="000000"/>
          <w:highlight w:val="yellow"/>
        </w:rPr>
        <w:t>2. Pjesë të fondit kullosor kombëtar kthehen në kategorinë e resursit të tokës bujqësore me kërkesën e pronarit apo organit të qeverisjes vendore i cili e ka në pronësi këtë fond. Ndryshimi i formës së përdorimit të fondit kullosor në kategorinë e resursit të tokës bujqësore, pavarësisht nga madhësia e sipërfaqes, bëhet vetëm për mbjelljen e këtyre sipërfaqeve me kultura të drurëve, të cilët janë pjesë e programeve dhe politikave parësore shtetërore afatgjata.</w:t>
      </w:r>
    </w:p>
    <w:p w:rsidR="00360E9A" w:rsidRPr="00040715" w:rsidRDefault="00360E9A" w:rsidP="00360E9A">
      <w:pPr>
        <w:pStyle w:val="NormalWeb"/>
        <w:spacing w:before="0" w:beforeAutospacing="0" w:after="0" w:afterAutospacing="0" w:line="215" w:lineRule="atLeast"/>
        <w:jc w:val="both"/>
        <w:rPr>
          <w:color w:val="000000"/>
          <w:highlight w:val="yellow"/>
        </w:rPr>
      </w:pPr>
      <w:r w:rsidRPr="00040715">
        <w:rPr>
          <w:color w:val="000000"/>
          <w:highlight w:val="yellow"/>
        </w:rPr>
        <w:t>2/1. Kërkesa për kalimin e pjesëve të fondit kullosor në kategorinë e resursit të tokës bujqësore paraqitet në bashkinë, në territorin e së cilës ndodhet fondi kullosor, që shqyrtohet sipas përcaktimeve të ligjit nr. 8752, datë 26.3.2001 "Për krijimin dhe funksionet e strukturave për administrimin dhe mbrojtjen e tokës", të ndryshuar.</w:t>
      </w:r>
    </w:p>
    <w:p w:rsidR="00360E9A" w:rsidRPr="00040715" w:rsidRDefault="00360E9A" w:rsidP="00360E9A">
      <w:pPr>
        <w:pStyle w:val="NormalWeb"/>
        <w:spacing w:before="0" w:beforeAutospacing="0" w:after="0" w:afterAutospacing="0" w:line="215" w:lineRule="atLeast"/>
        <w:jc w:val="both"/>
        <w:rPr>
          <w:color w:val="000000"/>
          <w:highlight w:val="yellow"/>
        </w:rPr>
      </w:pPr>
      <w:r w:rsidRPr="00040715">
        <w:rPr>
          <w:color w:val="000000"/>
          <w:highlight w:val="yellow"/>
        </w:rPr>
        <w:t>2/2. Kalimi i resursit të tokës së pafrytshme, që është në pronësi private apo të organeve të qeverisje vendore, në fond kullosor (kullotë, livadh), dhe regjistrimi në kadastrën kombëtare të fondit kullosor bëhen me kërkesë të pronarit apo organit të qeverisjes vendore. Kërkesa paraqitet pranë ministrisë që mbulon pyjet dhe miratohet nga ministri përkatës.</w:t>
      </w:r>
    </w:p>
    <w:p w:rsidR="00B140D5" w:rsidRPr="00040715" w:rsidRDefault="00B140D5" w:rsidP="00C80292">
      <w:pPr>
        <w:pStyle w:val="NormalWeb"/>
        <w:spacing w:before="0" w:beforeAutospacing="0" w:after="0" w:afterAutospacing="0" w:line="215" w:lineRule="atLeast"/>
        <w:jc w:val="both"/>
        <w:rPr>
          <w:color w:val="000000"/>
          <w:highlight w:val="yellow"/>
        </w:rPr>
      </w:pPr>
      <w:r w:rsidRPr="00040715">
        <w:rPr>
          <w:color w:val="000000"/>
          <w:highlight w:val="yellow"/>
        </w:rPr>
        <w:t>3. Heqja, shtimi dhe ndryshimi i destinacionit të kullotave dhe livadheve, pas miratimit të</w:t>
      </w:r>
      <w:r w:rsidR="00C80292" w:rsidRPr="00040715">
        <w:rPr>
          <w:color w:val="000000"/>
          <w:highlight w:val="yellow"/>
        </w:rPr>
        <w:t xml:space="preserve"> </w:t>
      </w:r>
      <w:r w:rsidRPr="00040715">
        <w:rPr>
          <w:color w:val="000000"/>
          <w:highlight w:val="yellow"/>
        </w:rPr>
        <w:t>organit kompetent, pasqyrohen në regjistrin e fondit kullosor.</w:t>
      </w:r>
    </w:p>
    <w:p w:rsidR="00B140D5" w:rsidRPr="00C80292" w:rsidRDefault="00B140D5" w:rsidP="00C80292">
      <w:pPr>
        <w:pStyle w:val="NormalWeb"/>
        <w:spacing w:before="0" w:beforeAutospacing="0" w:after="0" w:afterAutospacing="0" w:line="215" w:lineRule="atLeast"/>
        <w:jc w:val="both"/>
        <w:rPr>
          <w:color w:val="000000"/>
        </w:rPr>
      </w:pPr>
      <w:r w:rsidRPr="00040715">
        <w:rPr>
          <w:color w:val="000000"/>
          <w:highlight w:val="yellow"/>
        </w:rPr>
        <w:t>4. Rregullat dhe procedurat, që ndiqen për heqjen, shtimin dhe ndryshimin e destinacionit,</w:t>
      </w:r>
      <w:r w:rsidR="00C80292" w:rsidRPr="00040715">
        <w:rPr>
          <w:color w:val="000000"/>
          <w:highlight w:val="yellow"/>
        </w:rPr>
        <w:t xml:space="preserve"> </w:t>
      </w:r>
      <w:r w:rsidRPr="00040715">
        <w:rPr>
          <w:color w:val="000000"/>
          <w:highlight w:val="yellow"/>
        </w:rPr>
        <w:t>miratohen me vendim të Këshillit të Ministrave.</w:t>
      </w:r>
    </w:p>
    <w:p w:rsidR="00C80292" w:rsidRDefault="00C80292" w:rsidP="00C80292">
      <w:pPr>
        <w:pStyle w:val="NormalWeb"/>
        <w:spacing w:before="0" w:beforeAutospacing="0" w:after="0" w:afterAutospacing="0" w:line="215" w:lineRule="atLeast"/>
        <w:jc w:val="both"/>
        <w:rPr>
          <w:color w:val="000000"/>
        </w:rPr>
      </w:pPr>
    </w:p>
    <w:p w:rsidR="00360E9A" w:rsidRDefault="00360E9A" w:rsidP="00C80292">
      <w:pPr>
        <w:pStyle w:val="NormalWeb"/>
        <w:spacing w:before="0" w:beforeAutospacing="0" w:after="0" w:afterAutospacing="0" w:line="215" w:lineRule="atLeast"/>
        <w:jc w:val="both"/>
        <w:rPr>
          <w:color w:val="000000"/>
        </w:rPr>
      </w:pPr>
    </w:p>
    <w:p w:rsidR="00B140D5" w:rsidRPr="00C80292" w:rsidRDefault="00B140D5" w:rsidP="00C80292">
      <w:pPr>
        <w:pStyle w:val="NormalWeb"/>
        <w:spacing w:before="0" w:beforeAutospacing="0" w:after="0" w:afterAutospacing="0" w:line="215" w:lineRule="atLeast"/>
        <w:jc w:val="center"/>
        <w:rPr>
          <w:color w:val="000000"/>
        </w:rPr>
      </w:pPr>
      <w:r w:rsidRPr="00C80292">
        <w:rPr>
          <w:color w:val="000000"/>
        </w:rPr>
        <w:t>KREU III</w:t>
      </w:r>
    </w:p>
    <w:p w:rsidR="00B140D5" w:rsidRDefault="00B140D5" w:rsidP="00C80292">
      <w:pPr>
        <w:pStyle w:val="NormalWeb"/>
        <w:spacing w:before="0" w:beforeAutospacing="0" w:after="0" w:afterAutospacing="0" w:line="215" w:lineRule="atLeast"/>
        <w:jc w:val="center"/>
        <w:rPr>
          <w:color w:val="000000"/>
        </w:rPr>
      </w:pPr>
      <w:r w:rsidRPr="00C80292">
        <w:rPr>
          <w:color w:val="000000"/>
        </w:rPr>
        <w:t>RUAJTJA, TRAJTIMI DHE PËRDORIMI</w:t>
      </w:r>
    </w:p>
    <w:p w:rsidR="00C80292" w:rsidRPr="00C80292" w:rsidRDefault="00C80292" w:rsidP="00C80292">
      <w:pPr>
        <w:pStyle w:val="NormalWeb"/>
        <w:spacing w:before="0" w:beforeAutospacing="0" w:after="0" w:afterAutospacing="0" w:line="215" w:lineRule="atLeast"/>
        <w:jc w:val="center"/>
        <w:rPr>
          <w:color w:val="000000"/>
        </w:rPr>
      </w:pPr>
    </w:p>
    <w:p w:rsidR="00B140D5" w:rsidRPr="00C80292" w:rsidRDefault="00B140D5" w:rsidP="00C80292">
      <w:pPr>
        <w:pStyle w:val="NormalWeb"/>
        <w:spacing w:before="0" w:beforeAutospacing="0" w:after="0" w:afterAutospacing="0" w:line="215" w:lineRule="atLeast"/>
        <w:jc w:val="center"/>
        <w:rPr>
          <w:b/>
          <w:color w:val="000000"/>
        </w:rPr>
      </w:pPr>
      <w:r w:rsidRPr="00C80292">
        <w:rPr>
          <w:b/>
          <w:color w:val="000000"/>
        </w:rPr>
        <w:t>Neni 11</w:t>
      </w:r>
    </w:p>
    <w:p w:rsidR="00B140D5" w:rsidRPr="00C80292" w:rsidRDefault="00B140D5" w:rsidP="00C80292">
      <w:pPr>
        <w:pStyle w:val="NormalWeb"/>
        <w:spacing w:before="0" w:beforeAutospacing="0" w:after="0" w:afterAutospacing="0" w:line="215" w:lineRule="atLeast"/>
        <w:jc w:val="center"/>
        <w:rPr>
          <w:b/>
          <w:color w:val="000000"/>
        </w:rPr>
      </w:pPr>
      <w:r w:rsidRPr="00C80292">
        <w:rPr>
          <w:b/>
          <w:color w:val="000000"/>
        </w:rPr>
        <w:t>Synimet</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Ruajtja, trajtimi e përdorimi i kullotave dhe livadheve realizohen duke zbatuar kërkesat e</w:t>
      </w:r>
    </w:p>
    <w:p w:rsidR="00B140D5" w:rsidRPr="00C80292" w:rsidRDefault="00B140D5" w:rsidP="00C80292">
      <w:pPr>
        <w:pStyle w:val="NormalWeb"/>
        <w:spacing w:before="0" w:beforeAutospacing="0" w:after="0" w:afterAutospacing="0" w:line="215" w:lineRule="atLeast"/>
        <w:jc w:val="both"/>
        <w:rPr>
          <w:color w:val="000000"/>
        </w:rPr>
      </w:pPr>
      <w:proofErr w:type="gramStart"/>
      <w:r w:rsidRPr="00C80292">
        <w:rPr>
          <w:color w:val="000000"/>
        </w:rPr>
        <w:t>parimit</w:t>
      </w:r>
      <w:proofErr w:type="gramEnd"/>
      <w:r w:rsidRPr="00C80292">
        <w:rPr>
          <w:color w:val="000000"/>
        </w:rPr>
        <w:t xml:space="preserve"> të zhvillimit të qëndrueshëm dhe synojnë:</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 xml:space="preserve">a) </w:t>
      </w:r>
      <w:proofErr w:type="gramStart"/>
      <w:r w:rsidRPr="00C80292">
        <w:rPr>
          <w:color w:val="000000"/>
        </w:rPr>
        <w:t>ruajtjen</w:t>
      </w:r>
      <w:proofErr w:type="gramEnd"/>
      <w:r w:rsidRPr="00C80292">
        <w:rPr>
          <w:color w:val="000000"/>
        </w:rPr>
        <w:t xml:space="preserve"> dhe shtimin e vazhdueshëm të burimeve natyrore të kullotave e livadheve;</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 xml:space="preserve">b) </w:t>
      </w:r>
      <w:proofErr w:type="gramStart"/>
      <w:r w:rsidRPr="00C80292">
        <w:rPr>
          <w:color w:val="000000"/>
        </w:rPr>
        <w:t>ruajtjen</w:t>
      </w:r>
      <w:proofErr w:type="gramEnd"/>
      <w:r w:rsidRPr="00C80292">
        <w:rPr>
          <w:color w:val="000000"/>
        </w:rPr>
        <w:t xml:space="preserve"> e një mjedisi të shëndetshëm dhe gjallërinë e ekosistemeve natyrore kullosore;</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 xml:space="preserve">c) </w:t>
      </w:r>
      <w:proofErr w:type="gramStart"/>
      <w:r w:rsidRPr="00C80292">
        <w:rPr>
          <w:color w:val="000000"/>
        </w:rPr>
        <w:t>përmirësimin</w:t>
      </w:r>
      <w:proofErr w:type="gramEnd"/>
      <w:r w:rsidRPr="00C80292">
        <w:rPr>
          <w:color w:val="000000"/>
        </w:rPr>
        <w:t xml:space="preserve"> dhe nxitjen e aftësive prodhuese të kullotave e livadheve;</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 xml:space="preserve">ç) </w:t>
      </w:r>
      <w:proofErr w:type="gramStart"/>
      <w:r w:rsidRPr="00C80292">
        <w:rPr>
          <w:color w:val="000000"/>
        </w:rPr>
        <w:t>ruajtjen</w:t>
      </w:r>
      <w:proofErr w:type="gramEnd"/>
      <w:r w:rsidRPr="00C80292">
        <w:rPr>
          <w:color w:val="000000"/>
        </w:rPr>
        <w:t xml:space="preserve"> dhe përmirësimin e vazhdueshëm të diversitetit biologjik të ekosistemeve kullosore;</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lastRenderedPageBreak/>
        <w:t xml:space="preserve">d) </w:t>
      </w:r>
      <w:proofErr w:type="gramStart"/>
      <w:r w:rsidRPr="00C80292">
        <w:rPr>
          <w:color w:val="000000"/>
        </w:rPr>
        <w:t>përmirësimin</w:t>
      </w:r>
      <w:proofErr w:type="gramEnd"/>
      <w:r w:rsidRPr="00C80292">
        <w:rPr>
          <w:color w:val="000000"/>
        </w:rPr>
        <w:t xml:space="preserve"> e mënyrave të mbarështimit të kullotave, në mënyrë të veçantë për</w:t>
      </w:r>
      <w:r w:rsidR="008B1C73">
        <w:rPr>
          <w:color w:val="000000"/>
        </w:rPr>
        <w:t xml:space="preserve"> </w:t>
      </w:r>
      <w:r w:rsidRPr="00C80292">
        <w:rPr>
          <w:color w:val="000000"/>
        </w:rPr>
        <w:t>parandalimin e gërryerjes dhe të degradimit të tokës;</w:t>
      </w:r>
    </w:p>
    <w:p w:rsidR="00B140D5" w:rsidRPr="00C80292" w:rsidRDefault="00B140D5" w:rsidP="00C80292">
      <w:pPr>
        <w:pStyle w:val="NormalWeb"/>
        <w:spacing w:before="0" w:beforeAutospacing="0" w:after="0" w:afterAutospacing="0" w:line="215" w:lineRule="atLeast"/>
        <w:jc w:val="both"/>
        <w:rPr>
          <w:color w:val="000000"/>
        </w:rPr>
      </w:pPr>
      <w:proofErr w:type="gramStart"/>
      <w:r w:rsidRPr="00C80292">
        <w:rPr>
          <w:color w:val="000000"/>
        </w:rPr>
        <w:t>dh</w:t>
      </w:r>
      <w:proofErr w:type="gramEnd"/>
      <w:r w:rsidRPr="00C80292">
        <w:rPr>
          <w:color w:val="000000"/>
        </w:rPr>
        <w:t>) nxitjen e shërbimeve të tjera social-ekonomike dhe sigurimin e përfitimeve të</w:t>
      </w:r>
      <w:r w:rsidR="008B1C73">
        <w:rPr>
          <w:color w:val="000000"/>
        </w:rPr>
        <w:t xml:space="preserve"> </w:t>
      </w:r>
      <w:r w:rsidRPr="00C80292">
        <w:rPr>
          <w:color w:val="000000"/>
        </w:rPr>
        <w:t>shumëfishta për shoqërinë.</w:t>
      </w:r>
    </w:p>
    <w:p w:rsidR="008B1C73" w:rsidRDefault="008B1C73" w:rsidP="00C80292">
      <w:pPr>
        <w:pStyle w:val="NormalWeb"/>
        <w:spacing w:before="0" w:beforeAutospacing="0" w:after="0" w:afterAutospacing="0" w:line="215" w:lineRule="atLeast"/>
        <w:jc w:val="both"/>
        <w:rPr>
          <w:color w:val="000000"/>
        </w:rPr>
      </w:pPr>
    </w:p>
    <w:p w:rsidR="00B140D5" w:rsidRPr="008B1C73" w:rsidRDefault="00B140D5" w:rsidP="008B1C73">
      <w:pPr>
        <w:pStyle w:val="NormalWeb"/>
        <w:spacing w:before="0" w:beforeAutospacing="0" w:after="0" w:afterAutospacing="0" w:line="215" w:lineRule="atLeast"/>
        <w:jc w:val="center"/>
        <w:rPr>
          <w:b/>
          <w:color w:val="000000"/>
        </w:rPr>
      </w:pPr>
      <w:r w:rsidRPr="008B1C73">
        <w:rPr>
          <w:b/>
          <w:color w:val="000000"/>
        </w:rPr>
        <w:t>Neni 12</w:t>
      </w:r>
    </w:p>
    <w:p w:rsidR="00B140D5" w:rsidRPr="008B1C73" w:rsidRDefault="00B140D5" w:rsidP="008B1C73">
      <w:pPr>
        <w:pStyle w:val="NormalWeb"/>
        <w:spacing w:before="0" w:beforeAutospacing="0" w:after="0" w:afterAutospacing="0" w:line="215" w:lineRule="atLeast"/>
        <w:jc w:val="center"/>
        <w:rPr>
          <w:b/>
          <w:color w:val="000000"/>
        </w:rPr>
      </w:pPr>
      <w:r w:rsidRPr="008B1C73">
        <w:rPr>
          <w:b/>
          <w:color w:val="000000"/>
        </w:rPr>
        <w:t>Strategjia dhe plani i veprimit</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1. Strategjia dhe plani i veprimit për kullotat e livadhet janë dokumente shtetërore, që shprehin politikën e shtetit shqiptar për të sotmen dhe ardhmërinë e kullotave, ku mbështeten të gjitha veprimtaritë për ruajtjen, trajtimin dhe përdorimin e fondit kullosor.</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2. Strategjia hartohet për një periudhë 10-</w:t>
      </w:r>
      <w:proofErr w:type="gramStart"/>
      <w:r w:rsidRPr="00C80292">
        <w:rPr>
          <w:color w:val="000000"/>
        </w:rPr>
        <w:t>vjeçare .</w:t>
      </w:r>
      <w:proofErr w:type="gramEnd"/>
      <w:r w:rsidRPr="00C80292">
        <w:rPr>
          <w:color w:val="000000"/>
        </w:rPr>
        <w:t xml:space="preserve"> Planet e veprimit, në zbatim të kërkesave</w:t>
      </w:r>
      <w:r w:rsidR="008B1C73">
        <w:rPr>
          <w:color w:val="000000"/>
        </w:rPr>
        <w:t xml:space="preserve"> </w:t>
      </w:r>
      <w:r w:rsidRPr="00C80292">
        <w:rPr>
          <w:color w:val="000000"/>
        </w:rPr>
        <w:t>të strategjisë, hartohen e zbatohen për periudha deri 3-vjeçare.</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3. Strategjia e fondit kullosor pasqyron:</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 xml:space="preserve">a) </w:t>
      </w:r>
      <w:proofErr w:type="gramStart"/>
      <w:r w:rsidRPr="00C80292">
        <w:rPr>
          <w:color w:val="000000"/>
        </w:rPr>
        <w:t>politikat</w:t>
      </w:r>
      <w:proofErr w:type="gramEnd"/>
      <w:r w:rsidRPr="00C80292">
        <w:rPr>
          <w:color w:val="000000"/>
        </w:rPr>
        <w:t xml:space="preserve"> për ruajtjen e mjedisit natyror të kullotave;</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 xml:space="preserve">b) </w:t>
      </w:r>
      <w:proofErr w:type="gramStart"/>
      <w:r w:rsidRPr="00C80292">
        <w:rPr>
          <w:color w:val="000000"/>
        </w:rPr>
        <w:t>masat</w:t>
      </w:r>
      <w:proofErr w:type="gramEnd"/>
      <w:r w:rsidRPr="00C80292">
        <w:rPr>
          <w:color w:val="000000"/>
        </w:rPr>
        <w:t xml:space="preserve"> për rritjen e aftësive e të kapaciteteve kullosore;</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 xml:space="preserve">c) </w:t>
      </w:r>
      <w:proofErr w:type="gramStart"/>
      <w:r w:rsidRPr="00C80292">
        <w:rPr>
          <w:color w:val="000000"/>
        </w:rPr>
        <w:t>zgjerimin</w:t>
      </w:r>
      <w:proofErr w:type="gramEnd"/>
      <w:r w:rsidRPr="00C80292">
        <w:rPr>
          <w:color w:val="000000"/>
        </w:rPr>
        <w:t xml:space="preserve"> e mundësive për rritjen e investimeve publike e private në kullota e livadhe dhe</w:t>
      </w:r>
      <w:r w:rsidR="008B1C73">
        <w:rPr>
          <w:color w:val="000000"/>
        </w:rPr>
        <w:t xml:space="preserve"> </w:t>
      </w:r>
      <w:r w:rsidRPr="00C80292">
        <w:rPr>
          <w:color w:val="000000"/>
        </w:rPr>
        <w:t>angazhimin e bizneseve në to;</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 xml:space="preserve">ç) </w:t>
      </w:r>
      <w:proofErr w:type="gramStart"/>
      <w:r w:rsidRPr="00C80292">
        <w:rPr>
          <w:color w:val="000000"/>
        </w:rPr>
        <w:t>promovimin</w:t>
      </w:r>
      <w:proofErr w:type="gramEnd"/>
      <w:r w:rsidRPr="00C80292">
        <w:rPr>
          <w:color w:val="000000"/>
        </w:rPr>
        <w:t xml:space="preserve"> e zgjidhjeve e të rrugëve të reja, për një trajtim bashkëkohor të kullotave</w:t>
      </w:r>
      <w:r w:rsidR="008B1C73">
        <w:rPr>
          <w:color w:val="000000"/>
        </w:rPr>
        <w:t xml:space="preserve"> </w:t>
      </w:r>
      <w:r w:rsidRPr="00C80292">
        <w:rPr>
          <w:color w:val="000000"/>
        </w:rPr>
        <w:t>dhe për përdorimin racional të tyre.</w:t>
      </w:r>
    </w:p>
    <w:p w:rsidR="008B1C73" w:rsidRDefault="008B1C73" w:rsidP="00C80292">
      <w:pPr>
        <w:pStyle w:val="NormalWeb"/>
        <w:spacing w:before="0" w:beforeAutospacing="0" w:after="0" w:afterAutospacing="0" w:line="215" w:lineRule="atLeast"/>
        <w:jc w:val="both"/>
        <w:rPr>
          <w:color w:val="000000"/>
        </w:rPr>
      </w:pPr>
    </w:p>
    <w:p w:rsidR="00B140D5" w:rsidRPr="008B1C73" w:rsidRDefault="00B140D5" w:rsidP="008B1C73">
      <w:pPr>
        <w:pStyle w:val="NormalWeb"/>
        <w:spacing w:before="0" w:beforeAutospacing="0" w:after="0" w:afterAutospacing="0" w:line="215" w:lineRule="atLeast"/>
        <w:jc w:val="center"/>
        <w:rPr>
          <w:b/>
          <w:color w:val="000000"/>
        </w:rPr>
      </w:pPr>
      <w:r w:rsidRPr="008B1C73">
        <w:rPr>
          <w:b/>
          <w:color w:val="000000"/>
        </w:rPr>
        <w:t>Neni 13</w:t>
      </w:r>
    </w:p>
    <w:p w:rsidR="00B140D5" w:rsidRPr="008B1C73" w:rsidRDefault="00B140D5" w:rsidP="008B1C73">
      <w:pPr>
        <w:pStyle w:val="NormalWeb"/>
        <w:spacing w:before="0" w:beforeAutospacing="0" w:after="0" w:afterAutospacing="0" w:line="215" w:lineRule="atLeast"/>
        <w:jc w:val="center"/>
        <w:rPr>
          <w:b/>
          <w:color w:val="000000"/>
        </w:rPr>
      </w:pPr>
      <w:r w:rsidRPr="008B1C73">
        <w:rPr>
          <w:b/>
          <w:color w:val="000000"/>
        </w:rPr>
        <w:t>Hartimi dhe miratimi i strategjisë dhe i planit të veprimit</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Strategjia dhe plani i veprimit hartohen nga ministria, në bashkëpunim me ministritë e linjës dhe me organet e qeverisjes vendore dhe miratohen nga Këshilli i Ministrave.</w:t>
      </w:r>
    </w:p>
    <w:p w:rsidR="008B1C73" w:rsidRDefault="008B1C73" w:rsidP="00C80292">
      <w:pPr>
        <w:pStyle w:val="NormalWeb"/>
        <w:spacing w:before="0" w:beforeAutospacing="0" w:after="0" w:afterAutospacing="0" w:line="215" w:lineRule="atLeast"/>
        <w:jc w:val="both"/>
        <w:rPr>
          <w:color w:val="000000"/>
        </w:rPr>
      </w:pPr>
    </w:p>
    <w:p w:rsidR="00B140D5" w:rsidRPr="008B1C73" w:rsidRDefault="00B140D5" w:rsidP="008B1C73">
      <w:pPr>
        <w:pStyle w:val="NormalWeb"/>
        <w:spacing w:before="0" w:beforeAutospacing="0" w:after="0" w:afterAutospacing="0" w:line="215" w:lineRule="atLeast"/>
        <w:jc w:val="center"/>
        <w:rPr>
          <w:b/>
          <w:color w:val="000000"/>
        </w:rPr>
      </w:pPr>
      <w:r w:rsidRPr="008B1C73">
        <w:rPr>
          <w:b/>
          <w:color w:val="000000"/>
        </w:rPr>
        <w:t>Neni 14</w:t>
      </w:r>
    </w:p>
    <w:p w:rsidR="00B140D5" w:rsidRPr="008B1C73" w:rsidRDefault="00B140D5" w:rsidP="008B1C73">
      <w:pPr>
        <w:pStyle w:val="NormalWeb"/>
        <w:spacing w:before="0" w:beforeAutospacing="0" w:after="0" w:afterAutospacing="0" w:line="215" w:lineRule="atLeast"/>
        <w:jc w:val="center"/>
        <w:rPr>
          <w:b/>
          <w:color w:val="000000"/>
        </w:rPr>
      </w:pPr>
      <w:r w:rsidRPr="008B1C73">
        <w:rPr>
          <w:b/>
          <w:color w:val="000000"/>
        </w:rPr>
        <w:t>Planet e mbarështimit</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1. Kullotat dhe livadhet trajtohen dhe përdoren në përputhje me planet e mbarë shtimit dhe të</w:t>
      </w:r>
    </w:p>
    <w:p w:rsidR="00B140D5" w:rsidRPr="00C80292" w:rsidRDefault="00B140D5" w:rsidP="00C80292">
      <w:pPr>
        <w:pStyle w:val="NormalWeb"/>
        <w:spacing w:before="0" w:beforeAutospacing="0" w:after="0" w:afterAutospacing="0" w:line="215" w:lineRule="atLeast"/>
        <w:jc w:val="both"/>
        <w:rPr>
          <w:color w:val="000000"/>
        </w:rPr>
      </w:pPr>
      <w:proofErr w:type="gramStart"/>
      <w:r w:rsidRPr="00C80292">
        <w:rPr>
          <w:color w:val="000000"/>
        </w:rPr>
        <w:t>inventarizimit</w:t>
      </w:r>
      <w:proofErr w:type="gramEnd"/>
      <w:r w:rsidRPr="00C80292">
        <w:rPr>
          <w:color w:val="000000"/>
        </w:rPr>
        <w:t>.</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2. Planet e mbarështimit hartohen nga strukturat përkatëse të pyjeve dhe kullotave, njësitë e</w:t>
      </w:r>
      <w:r w:rsidR="008B1C73">
        <w:rPr>
          <w:color w:val="000000"/>
        </w:rPr>
        <w:t xml:space="preserve"> </w:t>
      </w:r>
      <w:r w:rsidRPr="00C80292">
        <w:rPr>
          <w:color w:val="000000"/>
        </w:rPr>
        <w:t>qeverisjes vendore, pronarët privatë dhe miratohen nga drejtoria që mbulon kullotat në ministri.</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3. Planet e mbarështimit përmbajnë, të paktën:</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 xml:space="preserve">a) </w:t>
      </w:r>
      <w:proofErr w:type="gramStart"/>
      <w:r w:rsidRPr="00C80292">
        <w:rPr>
          <w:color w:val="000000"/>
        </w:rPr>
        <w:t>kufijtë</w:t>
      </w:r>
      <w:proofErr w:type="gramEnd"/>
      <w:r w:rsidRPr="00C80292">
        <w:rPr>
          <w:color w:val="000000"/>
        </w:rPr>
        <w:t xml:space="preserve"> dhe ndarjen në njësi të ekonomisë, që shërbejnë për marrjen e të dhënave për</w:t>
      </w:r>
      <w:r w:rsidR="008B1C73">
        <w:rPr>
          <w:color w:val="000000"/>
        </w:rPr>
        <w:t xml:space="preserve"> tokën, </w:t>
      </w:r>
      <w:r w:rsidRPr="00C80292">
        <w:rPr>
          <w:color w:val="000000"/>
        </w:rPr>
        <w:t>zonalitetin klimatik, faunën, biodiversitetin dhe mbulesën barishtore;</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 xml:space="preserve">b) </w:t>
      </w:r>
      <w:proofErr w:type="gramStart"/>
      <w:r w:rsidRPr="00C80292">
        <w:rPr>
          <w:color w:val="000000"/>
        </w:rPr>
        <w:t>masat</w:t>
      </w:r>
      <w:proofErr w:type="gramEnd"/>
      <w:r w:rsidRPr="00C80292">
        <w:rPr>
          <w:color w:val="000000"/>
        </w:rPr>
        <w:t>, që parashikohen për administrimin dhe trajtimin e qëndrueshëm të ekonomisë</w:t>
      </w:r>
      <w:r w:rsidR="008B1C73">
        <w:rPr>
          <w:color w:val="000000"/>
        </w:rPr>
        <w:t xml:space="preserve"> </w:t>
      </w:r>
      <w:r w:rsidRPr="00C80292">
        <w:rPr>
          <w:color w:val="000000"/>
        </w:rPr>
        <w:t>kullosore;</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 xml:space="preserve">c) </w:t>
      </w:r>
      <w:proofErr w:type="gramStart"/>
      <w:r w:rsidRPr="00C80292">
        <w:rPr>
          <w:color w:val="000000"/>
        </w:rPr>
        <w:t>organizimin</w:t>
      </w:r>
      <w:proofErr w:type="gramEnd"/>
      <w:r w:rsidRPr="00C80292">
        <w:rPr>
          <w:color w:val="000000"/>
        </w:rPr>
        <w:t>, planifikimin e punimeve dhe rritjen e kapaciteteve kullosore;</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 xml:space="preserve">ç) </w:t>
      </w:r>
      <w:proofErr w:type="gramStart"/>
      <w:r w:rsidRPr="00C80292">
        <w:rPr>
          <w:color w:val="000000"/>
        </w:rPr>
        <w:t>veprimtaritë</w:t>
      </w:r>
      <w:proofErr w:type="gramEnd"/>
      <w:r w:rsidRPr="00C80292">
        <w:rPr>
          <w:color w:val="000000"/>
        </w:rPr>
        <w:t xml:space="preserve"> e ndryshme, që mund të ushtrohen në kullotë e livadh;</w:t>
      </w:r>
      <w:r w:rsidR="008B1C73">
        <w:rPr>
          <w:color w:val="000000"/>
        </w:rPr>
        <w:t xml:space="preserve"> </w:t>
      </w:r>
      <w:r w:rsidRPr="00C80292">
        <w:rPr>
          <w:color w:val="000000"/>
        </w:rPr>
        <w:t>hartografinë dixhitale dhe bazën e të dhënave;</w:t>
      </w:r>
    </w:p>
    <w:p w:rsidR="00B140D5" w:rsidRPr="00C80292" w:rsidRDefault="00B140D5" w:rsidP="00C80292">
      <w:pPr>
        <w:pStyle w:val="NormalWeb"/>
        <w:spacing w:before="0" w:beforeAutospacing="0" w:after="0" w:afterAutospacing="0" w:line="215" w:lineRule="atLeast"/>
        <w:jc w:val="both"/>
        <w:rPr>
          <w:color w:val="000000"/>
        </w:rPr>
      </w:pPr>
      <w:proofErr w:type="gramStart"/>
      <w:r w:rsidRPr="00C80292">
        <w:rPr>
          <w:color w:val="000000"/>
        </w:rPr>
        <w:t>dh</w:t>
      </w:r>
      <w:proofErr w:type="gramEnd"/>
      <w:r w:rsidRPr="00C80292">
        <w:rPr>
          <w:color w:val="000000"/>
        </w:rPr>
        <w:t>) analizën ekonomike;</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 xml:space="preserve">e) </w:t>
      </w:r>
      <w:proofErr w:type="gramStart"/>
      <w:r w:rsidRPr="00C80292">
        <w:rPr>
          <w:color w:val="000000"/>
        </w:rPr>
        <w:t>numrin</w:t>
      </w:r>
      <w:proofErr w:type="gramEnd"/>
      <w:r w:rsidRPr="00C80292">
        <w:rPr>
          <w:color w:val="000000"/>
        </w:rPr>
        <w:t xml:space="preserve"> e krerëve, sipas llojit të blegtorisë, që mendohet të mbahet në kullotën e parashikuar.</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4. Planet e mbarështimit hartohen për një periudhë 10-vjeçare.</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5. Planet e mbarështimit të kullotave, para se të miratohen, shqyrtohen nga një komision</w:t>
      </w:r>
      <w:r w:rsidR="008B1C73">
        <w:rPr>
          <w:color w:val="000000"/>
        </w:rPr>
        <w:t xml:space="preserve"> </w:t>
      </w:r>
      <w:r w:rsidRPr="00C80292">
        <w:rPr>
          <w:color w:val="000000"/>
        </w:rPr>
        <w:t>teknik i përhershëm, në përbërje të të cilit është edhe një përfaqësues i Ministrisë së Bujqësisë, Ushqimit e Mbrojtjes së Konsumatorit. Komisioni ngrihet me urdhër të ministrit dhe funksionon pranë drejtorisë që mbulon edhe kullotat.</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6. Ministri miraton rregulloren e organizimit e të funksionimit të komisionit.</w:t>
      </w:r>
    </w:p>
    <w:p w:rsidR="008B1C73" w:rsidRDefault="008B1C73" w:rsidP="00C80292">
      <w:pPr>
        <w:pStyle w:val="NormalWeb"/>
        <w:spacing w:before="0" w:beforeAutospacing="0" w:after="0" w:afterAutospacing="0" w:line="215" w:lineRule="atLeast"/>
        <w:jc w:val="both"/>
        <w:rPr>
          <w:color w:val="000000"/>
        </w:rPr>
      </w:pPr>
    </w:p>
    <w:p w:rsidR="00B140D5" w:rsidRPr="008B1C73" w:rsidRDefault="00B140D5" w:rsidP="008B1C73">
      <w:pPr>
        <w:pStyle w:val="NormalWeb"/>
        <w:spacing w:before="0" w:beforeAutospacing="0" w:after="0" w:afterAutospacing="0" w:line="215" w:lineRule="atLeast"/>
        <w:jc w:val="center"/>
        <w:rPr>
          <w:b/>
          <w:color w:val="000000"/>
        </w:rPr>
      </w:pPr>
      <w:r w:rsidRPr="008B1C73">
        <w:rPr>
          <w:b/>
          <w:color w:val="000000"/>
        </w:rPr>
        <w:t>Neni 15</w:t>
      </w:r>
    </w:p>
    <w:p w:rsidR="00B140D5" w:rsidRPr="008B1C73" w:rsidRDefault="00B140D5" w:rsidP="008B1C73">
      <w:pPr>
        <w:pStyle w:val="NormalWeb"/>
        <w:spacing w:before="0" w:beforeAutospacing="0" w:after="0" w:afterAutospacing="0" w:line="215" w:lineRule="atLeast"/>
        <w:jc w:val="center"/>
        <w:rPr>
          <w:b/>
          <w:color w:val="000000"/>
        </w:rPr>
      </w:pPr>
      <w:r w:rsidRPr="008B1C73">
        <w:rPr>
          <w:b/>
          <w:color w:val="000000"/>
        </w:rPr>
        <w:t>Përdorimi për kullotje</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1. Kullotat dhe livadhet shtetërore jepen në përdorim për kullotjen e bagëtive ose për kositje të barit, përkundrejt tarifave të miratuara me vendim të Këshillit të Ministrave.</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2. Për përdorim të përkohshëm kullosor, ato u jepen personave fizikë e juridikë për një periudhë kohe deri në 3 vjet. Kur personi fizik ose juridik synon të bëjë investime për përmirësimin e kullotës apo të infrastrukturës së saj, sipas një plani mbarështimi të miratuar nga drejtoria që mbulon kullotat, marrja në përdorim mund të zgjatet deri në 10 vjet, me kusht që investimet e planifikuara të realizohen.</w:t>
      </w:r>
    </w:p>
    <w:p w:rsidR="00B140D5" w:rsidRDefault="00B140D5" w:rsidP="00C80292">
      <w:pPr>
        <w:pStyle w:val="NormalWeb"/>
        <w:spacing w:before="0" w:beforeAutospacing="0" w:after="0" w:afterAutospacing="0" w:line="215" w:lineRule="atLeast"/>
        <w:jc w:val="both"/>
        <w:rPr>
          <w:color w:val="000000"/>
        </w:rPr>
      </w:pPr>
      <w:r w:rsidRPr="00C80292">
        <w:rPr>
          <w:color w:val="000000"/>
        </w:rPr>
        <w:t>3. Dhënia në përdorim për kullotje bëhet në përputhje me aftësitë mbajtëse kullosore, të</w:t>
      </w:r>
      <w:r w:rsidR="008B1C73">
        <w:rPr>
          <w:color w:val="000000"/>
        </w:rPr>
        <w:t xml:space="preserve"> </w:t>
      </w:r>
      <w:r w:rsidRPr="00C80292">
        <w:rPr>
          <w:color w:val="000000"/>
        </w:rPr>
        <w:t>përcaktuara në planin e mbarështimit për çdo ngastër ose nënngastër.</w:t>
      </w:r>
    </w:p>
    <w:p w:rsidR="00C800E1" w:rsidRPr="00C800E1" w:rsidRDefault="00C800E1" w:rsidP="00C800E1">
      <w:pPr>
        <w:pStyle w:val="NormalWeb"/>
        <w:spacing w:before="0" w:beforeAutospacing="0" w:after="0" w:afterAutospacing="0" w:line="215" w:lineRule="atLeast"/>
        <w:jc w:val="both"/>
        <w:rPr>
          <w:color w:val="000000"/>
        </w:rPr>
      </w:pPr>
      <w:r w:rsidRPr="00C800E1">
        <w:rPr>
          <w:color w:val="000000"/>
        </w:rPr>
        <w:t>3/1. Dhënia në përdorim për kullotje, nëse është kompet</w:t>
      </w:r>
      <w:r>
        <w:rPr>
          <w:color w:val="000000"/>
        </w:rPr>
        <w:t xml:space="preserve">encë e institucioneve qendrore, </w:t>
      </w:r>
      <w:r w:rsidRPr="00C800E1">
        <w:rPr>
          <w:color w:val="000000"/>
        </w:rPr>
        <w:t>përfshihet në kategorinë III.4, të shtojcës së ligjit për licencat dhe miratohet sipas dispozitave të parashikuara në këtë nen dhe në nenet në vijim të këtij ligji.</w:t>
      </w:r>
    </w:p>
    <w:p w:rsidR="008460F6" w:rsidRDefault="00B140D5" w:rsidP="00C800E1">
      <w:pPr>
        <w:pStyle w:val="NormalWeb"/>
        <w:spacing w:before="0" w:beforeAutospacing="0" w:after="0" w:afterAutospacing="0" w:line="215" w:lineRule="atLeast"/>
        <w:jc w:val="both"/>
        <w:rPr>
          <w:color w:val="000000"/>
        </w:rPr>
      </w:pPr>
      <w:r w:rsidRPr="00C800E1">
        <w:rPr>
          <w:color w:val="000000"/>
        </w:rPr>
        <w:t>4. Dhënia për kullotje e kullotave dhe e livadheve bëhet në bazë të një kontrate, që lidhet</w:t>
      </w:r>
      <w:r w:rsidR="008B1C73" w:rsidRPr="00C800E1">
        <w:rPr>
          <w:color w:val="000000"/>
        </w:rPr>
        <w:t xml:space="preserve"> </w:t>
      </w:r>
      <w:r w:rsidRPr="00C800E1">
        <w:rPr>
          <w:color w:val="000000"/>
        </w:rPr>
        <w:t xml:space="preserve">ndërmjet </w:t>
      </w:r>
    </w:p>
    <w:p w:rsidR="00B140D5" w:rsidRPr="00C800E1" w:rsidRDefault="008460F6" w:rsidP="00C800E1">
      <w:pPr>
        <w:pStyle w:val="NormalWeb"/>
        <w:spacing w:before="0" w:beforeAutospacing="0" w:after="0" w:afterAutospacing="0" w:line="215" w:lineRule="atLeast"/>
        <w:jc w:val="both"/>
        <w:rPr>
          <w:color w:val="000000"/>
        </w:rPr>
      </w:pPr>
      <w:proofErr w:type="gramStart"/>
      <w:r>
        <w:rPr>
          <w:color w:val="000000"/>
        </w:rPr>
        <w:t>struktur</w:t>
      </w:r>
      <w:r w:rsidR="00FC7BB7">
        <w:rPr>
          <w:color w:val="000000"/>
        </w:rPr>
        <w:t>ë</w:t>
      </w:r>
      <w:r>
        <w:rPr>
          <w:color w:val="000000"/>
        </w:rPr>
        <w:t>s</w:t>
      </w:r>
      <w:proofErr w:type="gramEnd"/>
      <w:r w:rsidRPr="00DF08AB">
        <w:rPr>
          <w:color w:val="000000"/>
        </w:rPr>
        <w:t xml:space="preserve"> përgjegjëse për pyjet dhe k</w:t>
      </w:r>
      <w:r>
        <w:rPr>
          <w:color w:val="000000"/>
        </w:rPr>
        <w:t xml:space="preserve">ullotat në bashki </w:t>
      </w:r>
      <w:r w:rsidR="00B140D5" w:rsidRPr="00C800E1">
        <w:rPr>
          <w:color w:val="000000"/>
        </w:rPr>
        <w:t>dhe kërkuesit.</w:t>
      </w:r>
    </w:p>
    <w:p w:rsidR="00B140D5" w:rsidRPr="00C800E1" w:rsidRDefault="00B140D5" w:rsidP="00C800E1">
      <w:pPr>
        <w:pStyle w:val="NormalWeb"/>
        <w:spacing w:before="0" w:beforeAutospacing="0" w:after="0" w:afterAutospacing="0" w:line="215" w:lineRule="atLeast"/>
        <w:jc w:val="both"/>
        <w:rPr>
          <w:color w:val="000000"/>
        </w:rPr>
      </w:pPr>
      <w:r w:rsidRPr="00C800E1">
        <w:rPr>
          <w:color w:val="000000"/>
        </w:rPr>
        <w:t>5. Personi fizik ose juridik, që ka marrë kullotë apo livadh për kullotje ose kositje, nuk</w:t>
      </w:r>
      <w:r w:rsidR="008B1C73" w:rsidRPr="00C800E1">
        <w:rPr>
          <w:color w:val="000000"/>
        </w:rPr>
        <w:t xml:space="preserve"> </w:t>
      </w:r>
      <w:r w:rsidRPr="00C800E1">
        <w:rPr>
          <w:color w:val="000000"/>
        </w:rPr>
        <w:t>mund ta japë atë apo pjesë të saj tek të tretë me nënkontratë.</w:t>
      </w:r>
    </w:p>
    <w:p w:rsidR="00C800E1" w:rsidRPr="00C800E1" w:rsidRDefault="00B140D5" w:rsidP="00C800E1">
      <w:pPr>
        <w:pStyle w:val="NormalWeb"/>
        <w:spacing w:before="0" w:beforeAutospacing="0" w:after="0" w:afterAutospacing="0" w:line="215" w:lineRule="atLeast"/>
        <w:jc w:val="both"/>
        <w:rPr>
          <w:color w:val="000000"/>
        </w:rPr>
      </w:pPr>
      <w:r w:rsidRPr="00C800E1">
        <w:rPr>
          <w:color w:val="000000"/>
        </w:rPr>
        <w:t>6. Rregullat e hollësishme për dhënien në përdorim të kullotave apo livadheve për kullotje</w:t>
      </w:r>
      <w:r w:rsidR="008B1C73" w:rsidRPr="00C800E1">
        <w:rPr>
          <w:color w:val="000000"/>
        </w:rPr>
        <w:t xml:space="preserve"> </w:t>
      </w:r>
      <w:r w:rsidRPr="00C800E1">
        <w:rPr>
          <w:color w:val="000000"/>
        </w:rPr>
        <w:t>ose</w:t>
      </w:r>
      <w:r w:rsidR="00C800E1" w:rsidRPr="00C800E1">
        <w:rPr>
          <w:color w:val="000000"/>
        </w:rPr>
        <w:t xml:space="preserve"> kositje miratohen nga Këshilli i Ministrave.</w:t>
      </w:r>
    </w:p>
    <w:p w:rsidR="00C800E1" w:rsidRDefault="00C800E1" w:rsidP="00C80292">
      <w:pPr>
        <w:pStyle w:val="NormalWeb"/>
        <w:spacing w:before="0" w:beforeAutospacing="0" w:after="0" w:afterAutospacing="0" w:line="215" w:lineRule="atLeast"/>
        <w:jc w:val="both"/>
        <w:rPr>
          <w:color w:val="000000"/>
        </w:rPr>
      </w:pPr>
    </w:p>
    <w:p w:rsidR="00C800E1" w:rsidRDefault="00C800E1" w:rsidP="00C80292">
      <w:pPr>
        <w:pStyle w:val="NormalWeb"/>
        <w:spacing w:before="0" w:beforeAutospacing="0" w:after="0" w:afterAutospacing="0" w:line="215" w:lineRule="atLeast"/>
        <w:jc w:val="both"/>
        <w:rPr>
          <w:color w:val="000000"/>
        </w:rPr>
      </w:pPr>
    </w:p>
    <w:p w:rsidR="00B140D5" w:rsidRPr="008B1C73" w:rsidRDefault="00B140D5" w:rsidP="008B1C73">
      <w:pPr>
        <w:pStyle w:val="NormalWeb"/>
        <w:spacing w:before="0" w:beforeAutospacing="0" w:after="0" w:afterAutospacing="0" w:line="215" w:lineRule="atLeast"/>
        <w:jc w:val="center"/>
        <w:rPr>
          <w:b/>
          <w:color w:val="000000"/>
        </w:rPr>
      </w:pPr>
      <w:r w:rsidRPr="008B1C73">
        <w:rPr>
          <w:b/>
          <w:color w:val="000000"/>
        </w:rPr>
        <w:t>Neni 16</w:t>
      </w:r>
    </w:p>
    <w:p w:rsidR="00B140D5" w:rsidRPr="008B1C73" w:rsidRDefault="00B140D5" w:rsidP="008B1C73">
      <w:pPr>
        <w:pStyle w:val="NormalWeb"/>
        <w:spacing w:before="0" w:beforeAutospacing="0" w:after="0" w:afterAutospacing="0" w:line="215" w:lineRule="atLeast"/>
        <w:jc w:val="center"/>
        <w:rPr>
          <w:b/>
          <w:color w:val="000000"/>
        </w:rPr>
      </w:pPr>
      <w:r w:rsidRPr="008B1C73">
        <w:rPr>
          <w:b/>
          <w:color w:val="000000"/>
        </w:rPr>
        <w:t>Përjashtimi nga kullotja</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1. Përjashtohen përkohësisht nga kullotja:</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 xml:space="preserve">a) </w:t>
      </w:r>
      <w:proofErr w:type="gramStart"/>
      <w:r w:rsidRPr="00C80292">
        <w:rPr>
          <w:color w:val="000000"/>
        </w:rPr>
        <w:t>ngastrat</w:t>
      </w:r>
      <w:proofErr w:type="gramEnd"/>
      <w:r w:rsidRPr="00C80292">
        <w:rPr>
          <w:color w:val="000000"/>
        </w:rPr>
        <w:t xml:space="preserve"> eksperimentale të kullotave dhe livadheve;</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 xml:space="preserve">b) </w:t>
      </w:r>
      <w:proofErr w:type="gramStart"/>
      <w:r w:rsidRPr="00C80292">
        <w:rPr>
          <w:color w:val="000000"/>
        </w:rPr>
        <w:t>ngastrat</w:t>
      </w:r>
      <w:proofErr w:type="gramEnd"/>
      <w:r w:rsidRPr="00C80292">
        <w:rPr>
          <w:color w:val="000000"/>
        </w:rPr>
        <w:t>, ku kryhen punime përmirësuese;</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 xml:space="preserve">c) </w:t>
      </w:r>
      <w:proofErr w:type="gramStart"/>
      <w:r w:rsidRPr="00C80292">
        <w:rPr>
          <w:color w:val="000000"/>
        </w:rPr>
        <w:t>ngastrat</w:t>
      </w:r>
      <w:proofErr w:type="gramEnd"/>
      <w:r w:rsidRPr="00C80292">
        <w:rPr>
          <w:color w:val="000000"/>
        </w:rPr>
        <w:t xml:space="preserve"> e degraduara.</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2. Përjashtimi bëhet me urdhër të ministrit, ku specifikohen ngastrat,</w:t>
      </w:r>
      <w:r w:rsidR="008B1C73">
        <w:rPr>
          <w:color w:val="000000"/>
        </w:rPr>
        <w:t xml:space="preserve"> sipas të dhënave të regjistrit </w:t>
      </w:r>
      <w:r w:rsidRPr="00C80292">
        <w:rPr>
          <w:color w:val="000000"/>
        </w:rPr>
        <w:t>të fondit kullosor, si dhe shënohet periudha e përjashtimit.</w:t>
      </w:r>
    </w:p>
    <w:p w:rsidR="008B1C73" w:rsidRDefault="008B1C73" w:rsidP="00C80292">
      <w:pPr>
        <w:pStyle w:val="NormalWeb"/>
        <w:spacing w:before="0" w:beforeAutospacing="0" w:after="0" w:afterAutospacing="0" w:line="215" w:lineRule="atLeast"/>
        <w:jc w:val="both"/>
        <w:rPr>
          <w:color w:val="000000"/>
        </w:rPr>
      </w:pPr>
    </w:p>
    <w:p w:rsidR="00B140D5" w:rsidRPr="008B1C73" w:rsidRDefault="00B140D5" w:rsidP="008B1C73">
      <w:pPr>
        <w:pStyle w:val="NormalWeb"/>
        <w:spacing w:before="0" w:beforeAutospacing="0" w:after="0" w:afterAutospacing="0" w:line="215" w:lineRule="atLeast"/>
        <w:jc w:val="center"/>
        <w:rPr>
          <w:b/>
          <w:color w:val="000000"/>
        </w:rPr>
      </w:pPr>
      <w:r w:rsidRPr="008B1C73">
        <w:rPr>
          <w:b/>
          <w:color w:val="000000"/>
        </w:rPr>
        <w:t>Neni 17</w:t>
      </w:r>
    </w:p>
    <w:p w:rsidR="00B140D5" w:rsidRPr="008B1C73" w:rsidRDefault="00B140D5" w:rsidP="008B1C73">
      <w:pPr>
        <w:pStyle w:val="NormalWeb"/>
        <w:spacing w:before="0" w:beforeAutospacing="0" w:after="0" w:afterAutospacing="0" w:line="215" w:lineRule="atLeast"/>
        <w:jc w:val="center"/>
        <w:rPr>
          <w:b/>
          <w:color w:val="000000"/>
        </w:rPr>
      </w:pPr>
      <w:r w:rsidRPr="008B1C73">
        <w:rPr>
          <w:b/>
          <w:color w:val="000000"/>
        </w:rPr>
        <w:t>Përdorimi i sipërfaqes dhe i tokës</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1. Dhënia në përdorim e sipërfaqes së kullotave dhe livadheve, në radhë të parë, lejohet për ndërtime të përkohshme, si depo e qendra të staneve, qendra të përpunimit të bulmetit, për mullinj, për shtëpi të përkohshme verimi për blegtorët, gjithnjë në përputhje me funksionin themelor të saj si kullotë.</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2. Personi fizik apo juridik, që merr kullotën për kullotje, sipas nenit 15 të këtij ligji, merr për objektet, që do të ndërtojë në sipërfa</w:t>
      </w:r>
      <w:r w:rsidR="00F120F4">
        <w:rPr>
          <w:color w:val="000000"/>
        </w:rPr>
        <w:t xml:space="preserve">qen e marrë, edhe miratimin nga </w:t>
      </w:r>
      <w:r w:rsidR="00F120F4" w:rsidRPr="00DF08AB">
        <w:rPr>
          <w:color w:val="000000"/>
        </w:rPr>
        <w:t>struktura përgjegjëse për pyjet dhe k</w:t>
      </w:r>
      <w:r w:rsidR="00F120F4">
        <w:rPr>
          <w:color w:val="000000"/>
        </w:rPr>
        <w:t xml:space="preserve">ullotat në bashki. </w:t>
      </w:r>
      <w:r w:rsidRPr="00C80292">
        <w:rPr>
          <w:color w:val="000000"/>
        </w:rPr>
        <w:t xml:space="preserve">Për kullotat </w:t>
      </w:r>
      <w:r w:rsidR="000D3156">
        <w:rPr>
          <w:color w:val="000000"/>
        </w:rPr>
        <w:t>bashkiake</w:t>
      </w:r>
      <w:r w:rsidRPr="00C80292">
        <w:rPr>
          <w:color w:val="000000"/>
        </w:rPr>
        <w:t xml:space="preserve"> miratimi jepet nga </w:t>
      </w:r>
      <w:r w:rsidR="000D3156">
        <w:rPr>
          <w:color w:val="000000"/>
        </w:rPr>
        <w:t>bashkiake.</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3. Sipërfaqe të caktuara dhe toka të fondit kullosor, pronë shtetërore, mund të jepen në</w:t>
      </w:r>
      <w:r w:rsidR="008B1C73">
        <w:rPr>
          <w:color w:val="000000"/>
        </w:rPr>
        <w:t xml:space="preserve"> </w:t>
      </w:r>
      <w:r w:rsidRPr="00C80292">
        <w:rPr>
          <w:color w:val="000000"/>
        </w:rPr>
        <w:t>përdorim, për të zhvilluar në to veprimtari shoqërore, shëndetësore, sportive e turistike, vetëm kur:</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 xml:space="preserve">a) </w:t>
      </w:r>
      <w:proofErr w:type="gramStart"/>
      <w:r w:rsidRPr="00C80292">
        <w:rPr>
          <w:color w:val="000000"/>
        </w:rPr>
        <w:t>veprimtaria</w:t>
      </w:r>
      <w:proofErr w:type="gramEnd"/>
      <w:r w:rsidRPr="00C80292">
        <w:rPr>
          <w:color w:val="000000"/>
        </w:rPr>
        <w:t xml:space="preserve"> është parashikuar në planin e mbarështimit të kullotës apo livadhit, ose kur</w:t>
      </w:r>
      <w:r w:rsidR="008B1C73">
        <w:rPr>
          <w:color w:val="000000"/>
        </w:rPr>
        <w:t xml:space="preserve"> </w:t>
      </w:r>
      <w:r w:rsidRPr="00C80292">
        <w:rPr>
          <w:color w:val="000000"/>
        </w:rPr>
        <w:t>nuk bie në kundërshtim me synimet e kërkesat e këtij plani;</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lastRenderedPageBreak/>
        <w:t xml:space="preserve">b) </w:t>
      </w:r>
      <w:proofErr w:type="gramStart"/>
      <w:r w:rsidRPr="00C80292">
        <w:rPr>
          <w:color w:val="000000"/>
        </w:rPr>
        <w:t>ushtrimi</w:t>
      </w:r>
      <w:proofErr w:type="gramEnd"/>
      <w:r w:rsidRPr="00C80292">
        <w:rPr>
          <w:color w:val="000000"/>
        </w:rPr>
        <w:t xml:space="preserve"> i veprimtarisë nuk e dëmton mjedisin rrethues dhe nuk ka pasoja të</w:t>
      </w:r>
      <w:r w:rsidR="008B1C73">
        <w:rPr>
          <w:color w:val="000000"/>
        </w:rPr>
        <w:t xml:space="preserve"> </w:t>
      </w:r>
      <w:r w:rsidRPr="00C80292">
        <w:rPr>
          <w:color w:val="000000"/>
        </w:rPr>
        <w:t>vazhdueshme negative mbi të;</w:t>
      </w:r>
    </w:p>
    <w:p w:rsidR="001529DA" w:rsidRDefault="00B140D5" w:rsidP="00F0022A">
      <w:pPr>
        <w:pStyle w:val="NormalWeb"/>
        <w:spacing w:before="0" w:beforeAutospacing="0" w:after="0" w:afterAutospacing="0" w:line="215" w:lineRule="atLeast"/>
        <w:jc w:val="both"/>
        <w:rPr>
          <w:color w:val="000000"/>
        </w:rPr>
      </w:pPr>
      <w:r w:rsidRPr="00C80292">
        <w:rPr>
          <w:color w:val="000000"/>
        </w:rPr>
        <w:t xml:space="preserve">c) </w:t>
      </w:r>
      <w:proofErr w:type="gramStart"/>
      <w:r w:rsidRPr="00C80292">
        <w:rPr>
          <w:color w:val="000000"/>
        </w:rPr>
        <w:t>subjekti</w:t>
      </w:r>
      <w:proofErr w:type="gramEnd"/>
      <w:r w:rsidRPr="00C80292">
        <w:rPr>
          <w:color w:val="000000"/>
        </w:rPr>
        <w:t xml:space="preserve"> realizon, në vijimësi dhe përfundimisht, rehabilitimin e sipërfaqes së marrë në përdorim, në përputhje me planin e rehabilitimit, të hartuar prej tij e të miratuar nga </w:t>
      </w:r>
      <w:r w:rsidR="001529DA" w:rsidRPr="00DF08AB">
        <w:rPr>
          <w:color w:val="000000"/>
        </w:rPr>
        <w:t>struktura përgjegjëse për pyjet dhe k</w:t>
      </w:r>
      <w:r w:rsidR="001529DA">
        <w:rPr>
          <w:color w:val="000000"/>
        </w:rPr>
        <w:t>ullotat në bashki.</w:t>
      </w:r>
    </w:p>
    <w:p w:rsidR="00F0022A" w:rsidRPr="009A3627" w:rsidRDefault="00F0022A" w:rsidP="00F0022A">
      <w:pPr>
        <w:pStyle w:val="NormalWeb"/>
        <w:spacing w:before="0" w:beforeAutospacing="0" w:after="0" w:afterAutospacing="0" w:line="215" w:lineRule="atLeast"/>
        <w:jc w:val="both"/>
        <w:rPr>
          <w:color w:val="000000"/>
        </w:rPr>
      </w:pPr>
      <w:r w:rsidRPr="009A3627">
        <w:rPr>
          <w:color w:val="000000"/>
        </w:rPr>
        <w:t xml:space="preserve">3/1. Dhënia në përdorim sipas pikës 1 të këtij neni, nëse është kompetencë e institucioneve qendrore, përfshihet në kategorinë III.4, të shtojcës së ligjit për licencat dhe bëhet sipas ligjit për licencat ose sipas dispozitave të parashikuara në këtë nen dhe në nenet në vijim të këtij ligji. Këshilli i Ministrave vendos për përdorimin e njërës nga këto </w:t>
      </w:r>
      <w:proofErr w:type="gramStart"/>
      <w:r w:rsidRPr="009A3627">
        <w:rPr>
          <w:color w:val="000000"/>
        </w:rPr>
        <w:t>dy</w:t>
      </w:r>
      <w:proofErr w:type="gramEnd"/>
      <w:r w:rsidRPr="009A3627">
        <w:rPr>
          <w:color w:val="000000"/>
        </w:rPr>
        <w:t xml:space="preserve"> mënyra, sipas ndarjes në nënkategori.</w:t>
      </w:r>
    </w:p>
    <w:p w:rsidR="00B140D5" w:rsidRPr="00C80292" w:rsidRDefault="00B140D5" w:rsidP="00C80292">
      <w:pPr>
        <w:pStyle w:val="NormalWeb"/>
        <w:spacing w:before="0" w:beforeAutospacing="0" w:after="0" w:afterAutospacing="0" w:line="215" w:lineRule="atLeast"/>
        <w:jc w:val="both"/>
        <w:rPr>
          <w:color w:val="000000"/>
        </w:rPr>
      </w:pPr>
      <w:r w:rsidRPr="009A3627">
        <w:rPr>
          <w:color w:val="000000"/>
        </w:rPr>
        <w:t>4. Procedurat e dhënies në përdorim të sipërfaqes së kullotës, sipas pikës 2 të këtij neni,</w:t>
      </w:r>
      <w:r w:rsidR="008B1C73" w:rsidRPr="009A3627">
        <w:rPr>
          <w:color w:val="000000"/>
        </w:rPr>
        <w:t xml:space="preserve"> </w:t>
      </w:r>
      <w:r w:rsidRPr="009A3627">
        <w:rPr>
          <w:color w:val="000000"/>
        </w:rPr>
        <w:t xml:space="preserve">miratohen nga </w:t>
      </w:r>
      <w:r w:rsidR="00F0022A" w:rsidRPr="009A3627">
        <w:rPr>
          <w:color w:val="000000"/>
        </w:rPr>
        <w:t>K</w:t>
      </w:r>
      <w:r w:rsidR="009A3627" w:rsidRPr="009A3627">
        <w:rPr>
          <w:color w:val="000000"/>
        </w:rPr>
        <w:t>ë</w:t>
      </w:r>
      <w:r w:rsidR="00F0022A" w:rsidRPr="009A3627">
        <w:rPr>
          <w:color w:val="000000"/>
        </w:rPr>
        <w:t>shilli i Ministrave.</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5. Personi fizik apo juridik paguan për sipërfaqen që merr në përdorim tarifën vjetore të përdorimit. Vlera e tarifave përllogaritet sipas llojit të veprimtarisë, kohëzgjatjes së saj dhe sipërfaqes së zënë. Tarifat miratohen me vendim të Këshillit të Ministrave.</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6. Kur veprimtaritë, që kërkojnë të ushtrohen, sipas pikës 3 të këtij neni, janë të përhershme apo afatgjata, si poligone ushtarake, miniera, pika të përhershme turistike, llixha e pika kurative, pista e stacione skish, subjekti kërkues zbaton procedurat për heqjen e kësaj</w:t>
      </w:r>
      <w:r w:rsidR="00F0022A">
        <w:rPr>
          <w:color w:val="000000"/>
        </w:rPr>
        <w:t xml:space="preserve"> sipërfaqeje nga fondi kullosor.</w:t>
      </w:r>
    </w:p>
    <w:p w:rsidR="008B1C73" w:rsidRDefault="008B1C73" w:rsidP="00C80292">
      <w:pPr>
        <w:pStyle w:val="NormalWeb"/>
        <w:spacing w:before="0" w:beforeAutospacing="0" w:after="0" w:afterAutospacing="0" w:line="215" w:lineRule="atLeast"/>
        <w:jc w:val="both"/>
        <w:rPr>
          <w:color w:val="000000"/>
        </w:rPr>
      </w:pPr>
    </w:p>
    <w:p w:rsidR="00F0022A" w:rsidRDefault="00F0022A" w:rsidP="00C80292">
      <w:pPr>
        <w:pStyle w:val="NormalWeb"/>
        <w:spacing w:before="0" w:beforeAutospacing="0" w:after="0" w:afterAutospacing="0" w:line="215" w:lineRule="atLeast"/>
        <w:jc w:val="both"/>
        <w:rPr>
          <w:color w:val="000000"/>
        </w:rPr>
      </w:pPr>
    </w:p>
    <w:p w:rsidR="00B140D5" w:rsidRPr="008B1C73" w:rsidRDefault="00B140D5" w:rsidP="008B1C73">
      <w:pPr>
        <w:pStyle w:val="NormalWeb"/>
        <w:spacing w:before="0" w:beforeAutospacing="0" w:after="0" w:afterAutospacing="0" w:line="215" w:lineRule="atLeast"/>
        <w:jc w:val="center"/>
        <w:rPr>
          <w:b/>
          <w:color w:val="000000"/>
        </w:rPr>
      </w:pPr>
      <w:r w:rsidRPr="008B1C73">
        <w:rPr>
          <w:b/>
          <w:color w:val="000000"/>
        </w:rPr>
        <w:t>Neni 18</w:t>
      </w:r>
    </w:p>
    <w:p w:rsidR="00577F72" w:rsidRPr="00345D9A" w:rsidRDefault="00577F72" w:rsidP="00577F72">
      <w:pPr>
        <w:pStyle w:val="NormalWeb"/>
        <w:spacing w:before="0" w:beforeAutospacing="0" w:after="0" w:afterAutospacing="0" w:line="215" w:lineRule="atLeast"/>
        <w:jc w:val="both"/>
        <w:rPr>
          <w:color w:val="000000"/>
        </w:rPr>
      </w:pPr>
      <w:r w:rsidRPr="00345D9A">
        <w:rPr>
          <w:color w:val="000000"/>
        </w:rPr>
        <w:t xml:space="preserve">1. Subjektet, që kërkojnë të ushtrojnë veprimtari në fondin kullosor, sipas nenit 17 pika 3 të këtij ligji, u nënshtrohen procedurave të konkurrimit publik, i cili organizohet nga drejtoria përkatëse e shërbimit pyjor ose, për kullotat </w:t>
      </w:r>
      <w:r w:rsidR="000D3156">
        <w:rPr>
          <w:color w:val="000000"/>
        </w:rPr>
        <w:t>bashkiake</w:t>
      </w:r>
      <w:r w:rsidRPr="00345D9A">
        <w:rPr>
          <w:color w:val="000000"/>
        </w:rPr>
        <w:t>, nga njësia e qeverisjes vendore. Me subjektin fitues lidhet kontrata, ku përcaktohen kërkesat dhe kushtet, që duhen zbatuar gjatë ndërtimit dhe ushtrimit të veprimtarisë.</w:t>
      </w:r>
    </w:p>
    <w:p w:rsidR="00577F72" w:rsidRPr="00345D9A" w:rsidRDefault="00577F72" w:rsidP="00577F72">
      <w:pPr>
        <w:pStyle w:val="NormalWeb"/>
        <w:spacing w:before="0" w:beforeAutospacing="0" w:after="0" w:afterAutospacing="0" w:line="215" w:lineRule="atLeast"/>
        <w:jc w:val="both"/>
        <w:rPr>
          <w:color w:val="000000"/>
        </w:rPr>
      </w:pPr>
      <w:r w:rsidRPr="00345D9A">
        <w:rPr>
          <w:color w:val="000000"/>
        </w:rPr>
        <w:t>2. Kërkesat që duhet të plotësojnë subjektet, për pjesëmarrjen në konkurrimin publik, mira</w:t>
      </w:r>
      <w:r>
        <w:rPr>
          <w:color w:val="000000"/>
        </w:rPr>
        <w:t>tohen me udhëzim të ministrit.</w:t>
      </w:r>
    </w:p>
    <w:p w:rsidR="00577F72" w:rsidRDefault="00577F72" w:rsidP="00C80292">
      <w:pPr>
        <w:pStyle w:val="NormalWeb"/>
        <w:spacing w:before="0" w:beforeAutospacing="0" w:after="0" w:afterAutospacing="0" w:line="215" w:lineRule="atLeast"/>
        <w:jc w:val="both"/>
        <w:rPr>
          <w:color w:val="000000"/>
        </w:rPr>
      </w:pPr>
    </w:p>
    <w:p w:rsidR="00577F72" w:rsidRDefault="00577F72" w:rsidP="00C80292">
      <w:pPr>
        <w:pStyle w:val="NormalWeb"/>
        <w:spacing w:before="0" w:beforeAutospacing="0" w:after="0" w:afterAutospacing="0" w:line="215" w:lineRule="atLeast"/>
        <w:jc w:val="both"/>
        <w:rPr>
          <w:color w:val="000000"/>
        </w:rPr>
      </w:pPr>
    </w:p>
    <w:p w:rsidR="00B140D5" w:rsidRPr="008B1C73" w:rsidRDefault="00B140D5" w:rsidP="008B1C73">
      <w:pPr>
        <w:pStyle w:val="NormalWeb"/>
        <w:spacing w:before="0" w:beforeAutospacing="0" w:after="0" w:afterAutospacing="0" w:line="215" w:lineRule="atLeast"/>
        <w:jc w:val="center"/>
        <w:rPr>
          <w:b/>
          <w:color w:val="000000"/>
        </w:rPr>
      </w:pPr>
      <w:r w:rsidRPr="008B1C73">
        <w:rPr>
          <w:b/>
          <w:color w:val="000000"/>
        </w:rPr>
        <w:t>Neni 19</w:t>
      </w:r>
    </w:p>
    <w:p w:rsidR="00B140D5" w:rsidRPr="008B1C73" w:rsidRDefault="00B140D5" w:rsidP="008B1C73">
      <w:pPr>
        <w:pStyle w:val="NormalWeb"/>
        <w:spacing w:before="0" w:beforeAutospacing="0" w:after="0" w:afterAutospacing="0" w:line="215" w:lineRule="atLeast"/>
        <w:jc w:val="center"/>
        <w:rPr>
          <w:b/>
          <w:color w:val="000000"/>
        </w:rPr>
      </w:pPr>
      <w:r w:rsidRPr="008B1C73">
        <w:rPr>
          <w:b/>
          <w:color w:val="000000"/>
        </w:rPr>
        <w:t>Rehabilitimi</w:t>
      </w:r>
    </w:p>
    <w:p w:rsidR="001529DA" w:rsidRDefault="00B140D5" w:rsidP="00C80292">
      <w:pPr>
        <w:pStyle w:val="NormalWeb"/>
        <w:spacing w:before="0" w:beforeAutospacing="0" w:after="0" w:afterAutospacing="0" w:line="215" w:lineRule="atLeast"/>
        <w:jc w:val="both"/>
        <w:rPr>
          <w:color w:val="000000"/>
        </w:rPr>
      </w:pPr>
      <w:r w:rsidRPr="00C80292">
        <w:rPr>
          <w:color w:val="000000"/>
        </w:rPr>
        <w:t xml:space="preserve">1. Subjektet, që ushtrojnë veprimtari në fondin kullosor, kanë detyrimin të rehabilitojnë sipërfaqen e përdorur, sipas një plani rehabilitues të hartuar nga subjekti e të miratuar nga </w:t>
      </w:r>
      <w:r w:rsidR="001529DA" w:rsidRPr="00DF08AB">
        <w:rPr>
          <w:color w:val="000000"/>
        </w:rPr>
        <w:t>struktura përgjegjëse për pyjet dhe k</w:t>
      </w:r>
      <w:r w:rsidR="001529DA">
        <w:rPr>
          <w:color w:val="000000"/>
        </w:rPr>
        <w:t>ullotat në bashki.</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2. Ministri miraton udhëzimin për rehabilitimin e sipërfaqeve kullosore.</w:t>
      </w:r>
    </w:p>
    <w:p w:rsidR="008B1C73" w:rsidRDefault="008B1C73" w:rsidP="00C80292">
      <w:pPr>
        <w:pStyle w:val="NormalWeb"/>
        <w:spacing w:before="0" w:beforeAutospacing="0" w:after="0" w:afterAutospacing="0" w:line="215" w:lineRule="atLeast"/>
        <w:jc w:val="both"/>
        <w:rPr>
          <w:color w:val="000000"/>
        </w:rPr>
      </w:pPr>
    </w:p>
    <w:p w:rsidR="00B140D5" w:rsidRPr="008B1C73" w:rsidRDefault="00B140D5" w:rsidP="008B1C73">
      <w:pPr>
        <w:pStyle w:val="NormalWeb"/>
        <w:spacing w:before="0" w:beforeAutospacing="0" w:after="0" w:afterAutospacing="0" w:line="215" w:lineRule="atLeast"/>
        <w:jc w:val="center"/>
        <w:rPr>
          <w:b/>
          <w:color w:val="000000"/>
        </w:rPr>
      </w:pPr>
      <w:r w:rsidRPr="008B1C73">
        <w:rPr>
          <w:b/>
          <w:color w:val="000000"/>
        </w:rPr>
        <w:t>Neni 20</w:t>
      </w:r>
    </w:p>
    <w:p w:rsidR="00B140D5" w:rsidRPr="008B1C73" w:rsidRDefault="00B140D5" w:rsidP="008B1C73">
      <w:pPr>
        <w:pStyle w:val="NormalWeb"/>
        <w:spacing w:before="0" w:beforeAutospacing="0" w:after="0" w:afterAutospacing="0" w:line="215" w:lineRule="atLeast"/>
        <w:jc w:val="center"/>
        <w:rPr>
          <w:b/>
          <w:color w:val="000000"/>
        </w:rPr>
      </w:pPr>
      <w:r w:rsidRPr="008B1C73">
        <w:rPr>
          <w:b/>
          <w:color w:val="000000"/>
        </w:rPr>
        <w:t>Ngastrat eksperimentale</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Ngastrat e kullotave dhe të livadheve, të caktuara për konservimin e germoplazmës, in situ dhe ex situ, për grumbullimin, përpunimin, shpërndarjen dhe certifikimin e farnave, përcaktohen dhe mbahen në administrim nga strukturat menaxhuese të kullotave, në bashkëpunim me organet e specializuara kërkimore-shkencore përkatëse.</w:t>
      </w:r>
    </w:p>
    <w:p w:rsidR="008B1C73" w:rsidRDefault="008B1C73" w:rsidP="00C80292">
      <w:pPr>
        <w:pStyle w:val="NormalWeb"/>
        <w:spacing w:before="0" w:beforeAutospacing="0" w:after="0" w:afterAutospacing="0" w:line="215" w:lineRule="atLeast"/>
        <w:jc w:val="both"/>
        <w:rPr>
          <w:color w:val="000000"/>
        </w:rPr>
      </w:pPr>
    </w:p>
    <w:p w:rsidR="00B140D5" w:rsidRPr="008B1C73" w:rsidRDefault="00B140D5" w:rsidP="008B1C73">
      <w:pPr>
        <w:pStyle w:val="NormalWeb"/>
        <w:spacing w:before="0" w:beforeAutospacing="0" w:after="0" w:afterAutospacing="0" w:line="215" w:lineRule="atLeast"/>
        <w:jc w:val="center"/>
        <w:rPr>
          <w:b/>
          <w:color w:val="000000"/>
        </w:rPr>
      </w:pPr>
      <w:r w:rsidRPr="008B1C73">
        <w:rPr>
          <w:b/>
          <w:color w:val="000000"/>
        </w:rPr>
        <w:t>Neni 21</w:t>
      </w:r>
    </w:p>
    <w:p w:rsidR="00B140D5" w:rsidRPr="008B1C73" w:rsidRDefault="00B140D5" w:rsidP="008B1C73">
      <w:pPr>
        <w:pStyle w:val="NormalWeb"/>
        <w:spacing w:before="0" w:beforeAutospacing="0" w:after="0" w:afterAutospacing="0" w:line="215" w:lineRule="atLeast"/>
        <w:jc w:val="center"/>
        <w:rPr>
          <w:b/>
          <w:color w:val="000000"/>
        </w:rPr>
      </w:pPr>
      <w:r w:rsidRPr="008B1C73">
        <w:rPr>
          <w:b/>
          <w:color w:val="000000"/>
        </w:rPr>
        <w:lastRenderedPageBreak/>
        <w:t>Bimët mjekësore</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Vjelja e bimëve mjekësore, që rriten në kullota e livadhe, bëhet nga persona fizikë dhe juridikë, në përputhje me dispozitat e ligjit nr. 7722, datë 15.6.1993 "Për mbrojtjen e bimëve mjekësore, et</w:t>
      </w:r>
      <w:r w:rsidR="008B1C73">
        <w:rPr>
          <w:color w:val="000000"/>
        </w:rPr>
        <w:t>erovajore e tanifere natyrore"</w:t>
      </w:r>
      <w:r w:rsidR="009A3627">
        <w:rPr>
          <w:color w:val="000000"/>
        </w:rPr>
        <w:t>.</w:t>
      </w:r>
      <w:r w:rsidR="008B1C73">
        <w:rPr>
          <w:color w:val="000000"/>
        </w:rPr>
        <w:t xml:space="preserve"> </w:t>
      </w:r>
    </w:p>
    <w:p w:rsidR="008B1C73" w:rsidRDefault="008B1C73" w:rsidP="00C80292">
      <w:pPr>
        <w:pStyle w:val="NormalWeb"/>
        <w:spacing w:before="0" w:beforeAutospacing="0" w:after="0" w:afterAutospacing="0" w:line="215" w:lineRule="atLeast"/>
        <w:jc w:val="both"/>
        <w:rPr>
          <w:color w:val="000000"/>
        </w:rPr>
      </w:pPr>
    </w:p>
    <w:p w:rsidR="00B140D5" w:rsidRPr="00C80292" w:rsidRDefault="00B140D5" w:rsidP="008B1C73">
      <w:pPr>
        <w:pStyle w:val="NormalWeb"/>
        <w:spacing w:before="0" w:beforeAutospacing="0" w:after="0" w:afterAutospacing="0" w:line="215" w:lineRule="atLeast"/>
        <w:jc w:val="center"/>
        <w:rPr>
          <w:color w:val="000000"/>
        </w:rPr>
      </w:pPr>
      <w:r w:rsidRPr="00C80292">
        <w:rPr>
          <w:color w:val="000000"/>
        </w:rPr>
        <w:t>KREU IV</w:t>
      </w:r>
    </w:p>
    <w:p w:rsidR="00B140D5" w:rsidRDefault="00B140D5" w:rsidP="008B1C73">
      <w:pPr>
        <w:pStyle w:val="NormalWeb"/>
        <w:spacing w:before="0" w:beforeAutospacing="0" w:after="0" w:afterAutospacing="0" w:line="215" w:lineRule="atLeast"/>
        <w:jc w:val="center"/>
        <w:rPr>
          <w:color w:val="000000"/>
        </w:rPr>
      </w:pPr>
      <w:r w:rsidRPr="00C80292">
        <w:rPr>
          <w:color w:val="000000"/>
        </w:rPr>
        <w:t>PARANDALIMI I DËMTIMEVE</w:t>
      </w:r>
    </w:p>
    <w:p w:rsidR="008B1C73" w:rsidRPr="00C80292" w:rsidRDefault="008B1C73" w:rsidP="008B1C73">
      <w:pPr>
        <w:pStyle w:val="NormalWeb"/>
        <w:spacing w:before="0" w:beforeAutospacing="0" w:after="0" w:afterAutospacing="0" w:line="215" w:lineRule="atLeast"/>
        <w:jc w:val="center"/>
        <w:rPr>
          <w:color w:val="000000"/>
        </w:rPr>
      </w:pPr>
    </w:p>
    <w:p w:rsidR="00B140D5" w:rsidRPr="008B1C73" w:rsidRDefault="00B140D5" w:rsidP="008B1C73">
      <w:pPr>
        <w:pStyle w:val="NormalWeb"/>
        <w:spacing w:before="0" w:beforeAutospacing="0" w:after="0" w:afterAutospacing="0" w:line="215" w:lineRule="atLeast"/>
        <w:jc w:val="center"/>
        <w:rPr>
          <w:b/>
          <w:color w:val="000000"/>
        </w:rPr>
      </w:pPr>
      <w:r w:rsidRPr="008B1C73">
        <w:rPr>
          <w:b/>
          <w:color w:val="000000"/>
        </w:rPr>
        <w:t>Neni 22</w:t>
      </w:r>
    </w:p>
    <w:p w:rsidR="00B140D5" w:rsidRPr="008B1C73" w:rsidRDefault="00B140D5" w:rsidP="008B1C73">
      <w:pPr>
        <w:pStyle w:val="NormalWeb"/>
        <w:spacing w:before="0" w:beforeAutospacing="0" w:after="0" w:afterAutospacing="0" w:line="215" w:lineRule="atLeast"/>
        <w:jc w:val="center"/>
        <w:rPr>
          <w:b/>
          <w:color w:val="000000"/>
        </w:rPr>
      </w:pPr>
      <w:r w:rsidRPr="008B1C73">
        <w:rPr>
          <w:b/>
          <w:color w:val="000000"/>
        </w:rPr>
        <w:t>Djegia</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1. Djegia e kullotave dhe livadheve nga pronari, nga përdoruesi apo nga persona të tjerë është e ndaluar dhe ndëshkohet, sipas rastit, nëse është kundërvajtje administrative, në përputhje me dispozitat e këtij ligji ose, nëse përbën vepër penale, në përputhje me dispozitat përkatëse të Kodit Penal.</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2. Djegia e kullotës apo livadhit mund të lejohet vetëm në raste të veçanta dhe me miratimin</w:t>
      </w:r>
      <w:r w:rsidR="008B1C73">
        <w:rPr>
          <w:color w:val="000000"/>
        </w:rPr>
        <w:t xml:space="preserve"> </w:t>
      </w:r>
      <w:r w:rsidRPr="00C80292">
        <w:rPr>
          <w:color w:val="000000"/>
        </w:rPr>
        <w:t xml:space="preserve">e </w:t>
      </w:r>
      <w:r w:rsidR="001529DA">
        <w:rPr>
          <w:color w:val="000000"/>
        </w:rPr>
        <w:t>struktur</w:t>
      </w:r>
      <w:r w:rsidR="00FC7BB7">
        <w:rPr>
          <w:color w:val="000000"/>
        </w:rPr>
        <w:t>ë</w:t>
      </w:r>
      <w:r w:rsidR="001529DA">
        <w:rPr>
          <w:color w:val="000000"/>
        </w:rPr>
        <w:t>s</w:t>
      </w:r>
      <w:r w:rsidR="001529DA" w:rsidRPr="00DF08AB">
        <w:rPr>
          <w:color w:val="000000"/>
        </w:rPr>
        <w:t xml:space="preserve"> përgjegjëse për pyjet dhe k</w:t>
      </w:r>
      <w:r w:rsidR="001529DA">
        <w:rPr>
          <w:color w:val="000000"/>
        </w:rPr>
        <w:t>ullotat në bashki</w:t>
      </w:r>
      <w:proofErr w:type="gramStart"/>
      <w:r w:rsidR="001529DA">
        <w:rPr>
          <w:color w:val="000000"/>
        </w:rPr>
        <w:t>,</w:t>
      </w:r>
      <w:r w:rsidRPr="00C80292">
        <w:rPr>
          <w:color w:val="000000"/>
        </w:rPr>
        <w:t>në</w:t>
      </w:r>
      <w:proofErr w:type="gramEnd"/>
      <w:r w:rsidRPr="00C80292">
        <w:rPr>
          <w:color w:val="000000"/>
        </w:rPr>
        <w:t xml:space="preserve"> territorin e së cilës ndodhet.</w:t>
      </w:r>
    </w:p>
    <w:p w:rsidR="00B140D5" w:rsidRPr="00C80292" w:rsidRDefault="001529DA" w:rsidP="00C80292">
      <w:pPr>
        <w:pStyle w:val="NormalWeb"/>
        <w:spacing w:before="0" w:beforeAutospacing="0" w:after="0" w:afterAutospacing="0" w:line="215" w:lineRule="atLeast"/>
        <w:jc w:val="both"/>
        <w:rPr>
          <w:color w:val="000000"/>
        </w:rPr>
      </w:pPr>
      <w:r>
        <w:rPr>
          <w:color w:val="000000"/>
        </w:rPr>
        <w:t>3. S</w:t>
      </w:r>
      <w:r w:rsidRPr="00DF08AB">
        <w:rPr>
          <w:color w:val="000000"/>
        </w:rPr>
        <w:t>truktura përgjegjëse për pyjet dhe k</w:t>
      </w:r>
      <w:r>
        <w:rPr>
          <w:color w:val="000000"/>
        </w:rPr>
        <w:t xml:space="preserve">ullotat në bashki, </w:t>
      </w:r>
      <w:r w:rsidR="00B140D5" w:rsidRPr="00C80292">
        <w:rPr>
          <w:color w:val="000000"/>
        </w:rPr>
        <w:t>për djegien e kullotës, jep miratim me shkrim, në</w:t>
      </w:r>
      <w:r w:rsidR="008B1C73">
        <w:rPr>
          <w:color w:val="000000"/>
        </w:rPr>
        <w:t xml:space="preserve"> </w:t>
      </w:r>
      <w:r w:rsidR="00B140D5" w:rsidRPr="00C80292">
        <w:rPr>
          <w:color w:val="000000"/>
        </w:rPr>
        <w:t>përputhje me udhëzimin e ministrit, ku përcaktohen rregullat dhe procedurat e këtij veprimi.</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4. Në rast zjarri në kullota dhe livadhe, drejtoria që mbulon kullotat në ministri, organet e qeverisjes vendore, pronarët privatë, Forcat e Armatosura e çdo shtetas, që ndodhet në afërsi, njoftojnë organet e mbrojtjes nga zjarri (MNZ), organet e shërbimit pyjor e të pushtetit vendor, si dhe marrin pjesë për shuarjen e tij. Shpenzimet për shuarjen e tij i ngarkohen personit që ka vënë zjarrin ose përballohen nga pronari, kur zjarri ka ndodhur për shkaqe natyrore.</w:t>
      </w:r>
    </w:p>
    <w:p w:rsidR="008B1C73" w:rsidRDefault="008B1C73" w:rsidP="00C80292">
      <w:pPr>
        <w:pStyle w:val="NormalWeb"/>
        <w:spacing w:before="0" w:beforeAutospacing="0" w:after="0" w:afterAutospacing="0" w:line="215" w:lineRule="atLeast"/>
        <w:jc w:val="both"/>
        <w:rPr>
          <w:color w:val="000000"/>
        </w:rPr>
      </w:pPr>
    </w:p>
    <w:p w:rsidR="00B140D5" w:rsidRPr="008B1C73" w:rsidRDefault="00B140D5" w:rsidP="008B1C73">
      <w:pPr>
        <w:pStyle w:val="NormalWeb"/>
        <w:spacing w:before="0" w:beforeAutospacing="0" w:after="0" w:afterAutospacing="0" w:line="215" w:lineRule="atLeast"/>
        <w:jc w:val="center"/>
        <w:rPr>
          <w:b/>
          <w:color w:val="000000"/>
        </w:rPr>
      </w:pPr>
      <w:r w:rsidRPr="008B1C73">
        <w:rPr>
          <w:b/>
          <w:color w:val="000000"/>
        </w:rPr>
        <w:t>Neni 23</w:t>
      </w:r>
    </w:p>
    <w:p w:rsidR="00B140D5" w:rsidRPr="008B1C73" w:rsidRDefault="00B140D5" w:rsidP="008B1C73">
      <w:pPr>
        <w:pStyle w:val="NormalWeb"/>
        <w:spacing w:before="0" w:beforeAutospacing="0" w:after="0" w:afterAutospacing="0" w:line="215" w:lineRule="atLeast"/>
        <w:jc w:val="center"/>
        <w:rPr>
          <w:b/>
          <w:color w:val="000000"/>
        </w:rPr>
      </w:pPr>
      <w:r w:rsidRPr="008B1C73">
        <w:rPr>
          <w:b/>
          <w:color w:val="000000"/>
        </w:rPr>
        <w:t>Veprime të ndaluara</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1. Në fondin kullosor ndalohet çdo veprim, që dëmton mbulesën barishtore e shkurrore të kullotave, që shkakton ndotjen e mjedisit dhe prish ekuilibrin ekologjik të tyre. Veprime të tilla janë:</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 xml:space="preserve">a) </w:t>
      </w:r>
      <w:proofErr w:type="gramStart"/>
      <w:r w:rsidRPr="00C80292">
        <w:rPr>
          <w:color w:val="000000"/>
        </w:rPr>
        <w:t>hedhja</w:t>
      </w:r>
      <w:proofErr w:type="gramEnd"/>
      <w:r w:rsidRPr="00C80292">
        <w:rPr>
          <w:color w:val="000000"/>
        </w:rPr>
        <w:t xml:space="preserve"> dhe depozitimi i lëndëve e i mbetjeve radioaktive;</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 xml:space="preserve">b) </w:t>
      </w:r>
      <w:proofErr w:type="gramStart"/>
      <w:r w:rsidRPr="00C80292">
        <w:rPr>
          <w:color w:val="000000"/>
        </w:rPr>
        <w:t>hedhja</w:t>
      </w:r>
      <w:proofErr w:type="gramEnd"/>
      <w:r w:rsidRPr="00C80292">
        <w:rPr>
          <w:color w:val="000000"/>
        </w:rPr>
        <w:t xml:space="preserve"> dhe depozitimi i mbetjeve të çdo lloji;</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 xml:space="preserve">c) </w:t>
      </w:r>
      <w:proofErr w:type="gramStart"/>
      <w:r w:rsidRPr="00C80292">
        <w:rPr>
          <w:color w:val="000000"/>
        </w:rPr>
        <w:t>shkarkimet</w:t>
      </w:r>
      <w:proofErr w:type="gramEnd"/>
      <w:r w:rsidRPr="00C80292">
        <w:rPr>
          <w:color w:val="000000"/>
        </w:rPr>
        <w:t xml:space="preserve"> e kimikateve nga industritë kimike;</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 xml:space="preserve">ç) </w:t>
      </w:r>
      <w:proofErr w:type="gramStart"/>
      <w:r w:rsidRPr="00C80292">
        <w:rPr>
          <w:color w:val="000000"/>
        </w:rPr>
        <w:t>shkarkimet</w:t>
      </w:r>
      <w:proofErr w:type="gramEnd"/>
      <w:r w:rsidRPr="00C80292">
        <w:rPr>
          <w:color w:val="000000"/>
        </w:rPr>
        <w:t xml:space="preserve"> e ujërave të ndotura industriale, urbane e bujqësore;</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 xml:space="preserve">d) </w:t>
      </w:r>
      <w:proofErr w:type="gramStart"/>
      <w:r w:rsidRPr="00C80292">
        <w:rPr>
          <w:color w:val="000000"/>
        </w:rPr>
        <w:t>veprimtaritë</w:t>
      </w:r>
      <w:proofErr w:type="gramEnd"/>
      <w:r w:rsidRPr="00C80292">
        <w:rPr>
          <w:color w:val="000000"/>
        </w:rPr>
        <w:t>, që shkaktojnë gërryerjen dhe degradimin e tokës;</w:t>
      </w:r>
    </w:p>
    <w:p w:rsidR="00B140D5" w:rsidRPr="00C80292" w:rsidRDefault="00B140D5" w:rsidP="00C80292">
      <w:pPr>
        <w:pStyle w:val="NormalWeb"/>
        <w:spacing w:before="0" w:beforeAutospacing="0" w:after="0" w:afterAutospacing="0" w:line="215" w:lineRule="atLeast"/>
        <w:jc w:val="both"/>
        <w:rPr>
          <w:color w:val="000000"/>
        </w:rPr>
      </w:pPr>
      <w:proofErr w:type="gramStart"/>
      <w:r w:rsidRPr="00C80292">
        <w:rPr>
          <w:color w:val="000000"/>
        </w:rPr>
        <w:t>dh</w:t>
      </w:r>
      <w:proofErr w:type="gramEnd"/>
      <w:r w:rsidRPr="00C80292">
        <w:rPr>
          <w:color w:val="000000"/>
        </w:rPr>
        <w:t>) hapja dhe shfrytëzimi i guroreve ose i karrierave të çdo lloji, që përdorin lëndë plasëse;</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 xml:space="preserve">e) </w:t>
      </w:r>
      <w:proofErr w:type="gramStart"/>
      <w:r w:rsidRPr="00C80292">
        <w:rPr>
          <w:color w:val="000000"/>
        </w:rPr>
        <w:t>ndryshimi</w:t>
      </w:r>
      <w:proofErr w:type="gramEnd"/>
      <w:r w:rsidRPr="00C80292">
        <w:rPr>
          <w:color w:val="000000"/>
        </w:rPr>
        <w:t xml:space="preserve"> i destinacionit të përdorimit të ujit për pirje nga blegtoria.</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2. Mund të ushtrohen me miratim paraprak të organeve përkatëse dhe nën kontrollin e tyre:</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 xml:space="preserve">a) </w:t>
      </w:r>
      <w:proofErr w:type="gramStart"/>
      <w:r w:rsidRPr="00C80292">
        <w:rPr>
          <w:color w:val="000000"/>
        </w:rPr>
        <w:t>ndërhyrjet</w:t>
      </w:r>
      <w:proofErr w:type="gramEnd"/>
      <w:r w:rsidRPr="00C80292">
        <w:rPr>
          <w:color w:val="000000"/>
        </w:rPr>
        <w:t xml:space="preserve"> për pasurimin dhe përmirësimin e bimësisë dhe të kapacitetit të kullotave e livadheve;</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 xml:space="preserve">b) </w:t>
      </w:r>
      <w:proofErr w:type="gramStart"/>
      <w:r w:rsidRPr="00C80292">
        <w:rPr>
          <w:color w:val="000000"/>
        </w:rPr>
        <w:t>ndërhyrjet</w:t>
      </w:r>
      <w:proofErr w:type="gramEnd"/>
      <w:r w:rsidRPr="00C80292">
        <w:rPr>
          <w:color w:val="000000"/>
        </w:rPr>
        <w:t xml:space="preserve"> për pasurimin dhe përmirësimin e infrastrukturës në tërësi apo të veprave të</w:t>
      </w:r>
      <w:r w:rsidR="008B1C73">
        <w:rPr>
          <w:color w:val="000000"/>
        </w:rPr>
        <w:t xml:space="preserve"> </w:t>
      </w:r>
      <w:r w:rsidRPr="00C80292">
        <w:rPr>
          <w:color w:val="000000"/>
        </w:rPr>
        <w:t>veçanta të saj;</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 xml:space="preserve">c) </w:t>
      </w:r>
      <w:proofErr w:type="gramStart"/>
      <w:r w:rsidRPr="00C80292">
        <w:rPr>
          <w:color w:val="000000"/>
        </w:rPr>
        <w:t>përdorimi</w:t>
      </w:r>
      <w:proofErr w:type="gramEnd"/>
      <w:r w:rsidRPr="00C80292">
        <w:rPr>
          <w:color w:val="000000"/>
        </w:rPr>
        <w:t xml:space="preserve"> i plehrave kimike dhe i pesticideve;</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 xml:space="preserve">ç) </w:t>
      </w:r>
      <w:proofErr w:type="gramStart"/>
      <w:r w:rsidRPr="00C80292">
        <w:rPr>
          <w:color w:val="000000"/>
        </w:rPr>
        <w:t>prerja</w:t>
      </w:r>
      <w:proofErr w:type="gramEnd"/>
      <w:r w:rsidRPr="00C80292">
        <w:rPr>
          <w:color w:val="000000"/>
        </w:rPr>
        <w:t xml:space="preserve"> e pemëve, e drurëve dhe e shkurreve;</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 xml:space="preserve">d) </w:t>
      </w:r>
      <w:proofErr w:type="gramStart"/>
      <w:r w:rsidRPr="00C80292">
        <w:rPr>
          <w:color w:val="000000"/>
        </w:rPr>
        <w:t>pa</w:t>
      </w:r>
      <w:proofErr w:type="gramEnd"/>
      <w:r w:rsidRPr="00C80292">
        <w:rPr>
          <w:color w:val="000000"/>
        </w:rPr>
        <w:t xml:space="preserve"> strimi i kullotave dhe i livadheve.</w:t>
      </w:r>
    </w:p>
    <w:p w:rsidR="008B1C73" w:rsidRDefault="008B1C73" w:rsidP="00C80292">
      <w:pPr>
        <w:pStyle w:val="NormalWeb"/>
        <w:spacing w:before="0" w:beforeAutospacing="0" w:after="0" w:afterAutospacing="0" w:line="215" w:lineRule="atLeast"/>
        <w:jc w:val="both"/>
        <w:rPr>
          <w:color w:val="000000"/>
        </w:rPr>
      </w:pPr>
    </w:p>
    <w:p w:rsidR="00B140D5" w:rsidRPr="00C80292" w:rsidRDefault="00B140D5" w:rsidP="008B1C73">
      <w:pPr>
        <w:pStyle w:val="NormalWeb"/>
        <w:spacing w:before="0" w:beforeAutospacing="0" w:after="0" w:afterAutospacing="0" w:line="215" w:lineRule="atLeast"/>
        <w:jc w:val="center"/>
        <w:rPr>
          <w:color w:val="000000"/>
        </w:rPr>
      </w:pPr>
      <w:r w:rsidRPr="00C80292">
        <w:rPr>
          <w:color w:val="000000"/>
        </w:rPr>
        <w:t>KREU V</w:t>
      </w:r>
    </w:p>
    <w:p w:rsidR="00B140D5" w:rsidRPr="00C80292" w:rsidRDefault="00B140D5" w:rsidP="008B1C73">
      <w:pPr>
        <w:pStyle w:val="NormalWeb"/>
        <w:spacing w:before="0" w:beforeAutospacing="0" w:after="0" w:afterAutospacing="0" w:line="215" w:lineRule="atLeast"/>
        <w:jc w:val="center"/>
        <w:rPr>
          <w:color w:val="000000"/>
        </w:rPr>
      </w:pPr>
      <w:r w:rsidRPr="00C80292">
        <w:rPr>
          <w:color w:val="000000"/>
        </w:rPr>
        <w:lastRenderedPageBreak/>
        <w:t>ADMINISTRIMI I FONDIT KULLOSOR</w:t>
      </w:r>
    </w:p>
    <w:p w:rsidR="008B1C73" w:rsidRDefault="008B1C73" w:rsidP="008B1C73">
      <w:pPr>
        <w:pStyle w:val="NormalWeb"/>
        <w:spacing w:before="0" w:beforeAutospacing="0" w:after="0" w:afterAutospacing="0" w:line="215" w:lineRule="atLeast"/>
        <w:jc w:val="center"/>
        <w:rPr>
          <w:color w:val="000000"/>
        </w:rPr>
      </w:pPr>
    </w:p>
    <w:p w:rsidR="00B140D5" w:rsidRPr="008B1C73" w:rsidRDefault="00B140D5" w:rsidP="008B1C73">
      <w:pPr>
        <w:pStyle w:val="NormalWeb"/>
        <w:spacing w:before="0" w:beforeAutospacing="0" w:after="0" w:afterAutospacing="0" w:line="215" w:lineRule="atLeast"/>
        <w:jc w:val="center"/>
        <w:rPr>
          <w:b/>
          <w:color w:val="000000"/>
        </w:rPr>
      </w:pPr>
      <w:r w:rsidRPr="008B1C73">
        <w:rPr>
          <w:b/>
          <w:color w:val="000000"/>
        </w:rPr>
        <w:t>Neni 24</w:t>
      </w:r>
    </w:p>
    <w:p w:rsidR="00B140D5" w:rsidRPr="008B1C73" w:rsidRDefault="00B140D5" w:rsidP="008B1C73">
      <w:pPr>
        <w:pStyle w:val="NormalWeb"/>
        <w:spacing w:before="0" w:beforeAutospacing="0" w:after="0" w:afterAutospacing="0" w:line="215" w:lineRule="atLeast"/>
        <w:jc w:val="center"/>
        <w:rPr>
          <w:b/>
          <w:color w:val="000000"/>
        </w:rPr>
      </w:pPr>
      <w:r w:rsidRPr="008B1C73">
        <w:rPr>
          <w:b/>
          <w:color w:val="000000"/>
        </w:rPr>
        <w:t>Detyrat e ministrisë</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Ministria është organi qendror përgjegjës për mbrojtjen dhe miradministrimin e fondit</w:t>
      </w:r>
    </w:p>
    <w:p w:rsidR="00B140D5" w:rsidRPr="00C80292" w:rsidRDefault="00B140D5" w:rsidP="00C80292">
      <w:pPr>
        <w:pStyle w:val="NormalWeb"/>
        <w:spacing w:before="0" w:beforeAutospacing="0" w:after="0" w:afterAutospacing="0" w:line="215" w:lineRule="atLeast"/>
        <w:jc w:val="both"/>
        <w:rPr>
          <w:color w:val="000000"/>
        </w:rPr>
      </w:pPr>
      <w:proofErr w:type="gramStart"/>
      <w:r w:rsidRPr="00C80292">
        <w:rPr>
          <w:color w:val="000000"/>
        </w:rPr>
        <w:t>kullosor</w:t>
      </w:r>
      <w:proofErr w:type="gramEnd"/>
      <w:r w:rsidRPr="00C80292">
        <w:rPr>
          <w:color w:val="000000"/>
        </w:rPr>
        <w:t>. Ajo drejton dhe organizon:</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 xml:space="preserve">a) hartimin e politikave, të strategjive, planeve të veprimit e të </w:t>
      </w:r>
      <w:r w:rsidR="008B1C73">
        <w:rPr>
          <w:color w:val="000000"/>
        </w:rPr>
        <w:t xml:space="preserve">mbarështimit në nivel kombëtar, </w:t>
      </w:r>
      <w:r w:rsidRPr="00C80292">
        <w:rPr>
          <w:color w:val="000000"/>
        </w:rPr>
        <w:t>rajonal e vendor, për zhvillimin dhe menaxhimin e integruar të kullotave e livadheve, ruajtjen e mjedisit, të ekuilibrit biologjik dhe të biodiversitetit në fondin kullosor;</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 xml:space="preserve">b) </w:t>
      </w:r>
      <w:proofErr w:type="gramStart"/>
      <w:r w:rsidRPr="00C80292">
        <w:rPr>
          <w:color w:val="000000"/>
        </w:rPr>
        <w:t>sigurimin</w:t>
      </w:r>
      <w:proofErr w:type="gramEnd"/>
      <w:r w:rsidRPr="00C80292">
        <w:rPr>
          <w:color w:val="000000"/>
        </w:rPr>
        <w:t xml:space="preserve"> e zbatimit të kërkesave të këtij ligji e të akteve nënligjore. </w:t>
      </w:r>
      <w:proofErr w:type="gramStart"/>
      <w:r w:rsidRPr="00C80292">
        <w:rPr>
          <w:color w:val="000000"/>
        </w:rPr>
        <w:t>të</w:t>
      </w:r>
      <w:proofErr w:type="gramEnd"/>
      <w:r w:rsidRPr="00C80292">
        <w:rPr>
          <w:color w:val="000000"/>
        </w:rPr>
        <w:t xml:space="preserve"> dala në zbatim të tij;</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 xml:space="preserve">c) </w:t>
      </w:r>
      <w:proofErr w:type="gramStart"/>
      <w:r w:rsidRPr="00C80292">
        <w:rPr>
          <w:color w:val="000000"/>
        </w:rPr>
        <w:t>formatimin</w:t>
      </w:r>
      <w:proofErr w:type="gramEnd"/>
      <w:r w:rsidRPr="00C80292">
        <w:rPr>
          <w:color w:val="000000"/>
        </w:rPr>
        <w:t xml:space="preserve"> dhe administrimin e të gjithë dokumentacionit, që nevojitet për ruajtjen dhe</w:t>
      </w:r>
      <w:r w:rsidR="008B1C73">
        <w:rPr>
          <w:color w:val="000000"/>
        </w:rPr>
        <w:t xml:space="preserve"> </w:t>
      </w:r>
      <w:r w:rsidRPr="00C80292">
        <w:rPr>
          <w:color w:val="000000"/>
        </w:rPr>
        <w:t>përdorimin e kullotave;</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 xml:space="preserve">ç) </w:t>
      </w:r>
      <w:proofErr w:type="gramStart"/>
      <w:r w:rsidRPr="00C80292">
        <w:rPr>
          <w:color w:val="000000"/>
        </w:rPr>
        <w:t>hartimin</w:t>
      </w:r>
      <w:proofErr w:type="gramEnd"/>
      <w:r w:rsidRPr="00C80292">
        <w:rPr>
          <w:color w:val="000000"/>
        </w:rPr>
        <w:t xml:space="preserve"> dhe zbatimin e programeve studimore dhe kryerjen e veprimtarive kërkimore-shkencore, në bashkëpunim me organet e specializuara kërkimore-shkencore e me departamentet e Universitetit Bujqësor;</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d) planifikimin dhe përdorimin e fondeve për studime në ekonomitë kullosore, për vlerësimin dhe rritjen e aftësisë mbajtëse të kullotave dhe livadheve, si dhe për kryerjen e punimeve e të ndërtimeve në to, sipas projekteve, në nivel qendror, rajonal dhe vendor;</w:t>
      </w:r>
    </w:p>
    <w:p w:rsidR="00B140D5" w:rsidRPr="00C80292" w:rsidRDefault="00B140D5" w:rsidP="00C80292">
      <w:pPr>
        <w:pStyle w:val="NormalWeb"/>
        <w:spacing w:before="0" w:beforeAutospacing="0" w:after="0" w:afterAutospacing="0" w:line="215" w:lineRule="atLeast"/>
        <w:jc w:val="both"/>
        <w:rPr>
          <w:color w:val="000000"/>
        </w:rPr>
      </w:pPr>
      <w:proofErr w:type="gramStart"/>
      <w:r w:rsidRPr="00C80292">
        <w:rPr>
          <w:color w:val="000000"/>
        </w:rPr>
        <w:t>dh</w:t>
      </w:r>
      <w:proofErr w:type="gramEnd"/>
      <w:r w:rsidRPr="00C80292">
        <w:rPr>
          <w:color w:val="000000"/>
        </w:rPr>
        <w:t>) punën për përcaktimin e ekonomive kullosore dhe ndarjen e tyre në ngastra e</w:t>
      </w:r>
      <w:r w:rsidR="008B1C73">
        <w:rPr>
          <w:color w:val="000000"/>
        </w:rPr>
        <w:t xml:space="preserve"> </w:t>
      </w:r>
      <w:r w:rsidRPr="00C80292">
        <w:rPr>
          <w:color w:val="000000"/>
        </w:rPr>
        <w:t>nënngastra;</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 xml:space="preserve">e) </w:t>
      </w:r>
      <w:proofErr w:type="gramStart"/>
      <w:r w:rsidRPr="00C80292">
        <w:rPr>
          <w:color w:val="000000"/>
        </w:rPr>
        <w:t>punën</w:t>
      </w:r>
      <w:proofErr w:type="gramEnd"/>
      <w:r w:rsidRPr="00C80292">
        <w:rPr>
          <w:color w:val="000000"/>
        </w:rPr>
        <w:t xml:space="preserve"> për përcaktimin e parcelave eksperimentale e të ngastrave, ku kryhen punime</w:t>
      </w:r>
      <w:r w:rsidR="008B1C73">
        <w:rPr>
          <w:color w:val="000000"/>
        </w:rPr>
        <w:t xml:space="preserve"> </w:t>
      </w:r>
      <w:r w:rsidRPr="00C80292">
        <w:rPr>
          <w:color w:val="000000"/>
        </w:rPr>
        <w:t>përmirësuese e të atyre të degraduara;</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 xml:space="preserve">ë) </w:t>
      </w:r>
      <w:proofErr w:type="gramStart"/>
      <w:r w:rsidRPr="00C80292">
        <w:rPr>
          <w:color w:val="000000"/>
        </w:rPr>
        <w:t>zgjerimin</w:t>
      </w:r>
      <w:proofErr w:type="gramEnd"/>
      <w:r w:rsidRPr="00C80292">
        <w:rPr>
          <w:color w:val="000000"/>
        </w:rPr>
        <w:t xml:space="preserve"> e mundësive për rritjen e investimeve private në kullota e livadhe dhe</w:t>
      </w:r>
      <w:r w:rsidR="008B1C73">
        <w:rPr>
          <w:color w:val="000000"/>
        </w:rPr>
        <w:t xml:space="preserve"> </w:t>
      </w:r>
      <w:r w:rsidRPr="00C80292">
        <w:rPr>
          <w:color w:val="000000"/>
        </w:rPr>
        <w:t>angazhimin e bizneseve në to;</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 xml:space="preserve">f) </w:t>
      </w:r>
      <w:proofErr w:type="gramStart"/>
      <w:r w:rsidRPr="00C80292">
        <w:rPr>
          <w:color w:val="000000"/>
        </w:rPr>
        <w:t>promovimin</w:t>
      </w:r>
      <w:proofErr w:type="gramEnd"/>
      <w:r w:rsidRPr="00C80292">
        <w:rPr>
          <w:color w:val="000000"/>
        </w:rPr>
        <w:t xml:space="preserve"> e zgjidhjeve e të rrugëve të reja, për trajtim bashkëkohor të kullotave, për</w:t>
      </w:r>
      <w:r w:rsidR="008B1C73">
        <w:rPr>
          <w:color w:val="000000"/>
        </w:rPr>
        <w:t xml:space="preserve"> </w:t>
      </w:r>
      <w:r w:rsidRPr="00C80292">
        <w:rPr>
          <w:color w:val="000000"/>
        </w:rPr>
        <w:t>rritjen e përdorimit racional të tyre.</w:t>
      </w:r>
    </w:p>
    <w:p w:rsidR="00B9720C" w:rsidRPr="00B9720C" w:rsidRDefault="00B9720C" w:rsidP="00B9720C">
      <w:pPr>
        <w:pStyle w:val="NormalWeb"/>
        <w:spacing w:before="0" w:beforeAutospacing="0" w:after="0" w:afterAutospacing="0" w:line="215" w:lineRule="atLeast"/>
        <w:jc w:val="center"/>
        <w:rPr>
          <w:b/>
          <w:color w:val="000000"/>
        </w:rPr>
      </w:pPr>
    </w:p>
    <w:p w:rsidR="00B140D5" w:rsidRPr="00B9720C" w:rsidRDefault="00B140D5" w:rsidP="00B9720C">
      <w:pPr>
        <w:pStyle w:val="NormalWeb"/>
        <w:spacing w:before="0" w:beforeAutospacing="0" w:after="0" w:afterAutospacing="0" w:line="215" w:lineRule="atLeast"/>
        <w:jc w:val="center"/>
        <w:rPr>
          <w:b/>
          <w:color w:val="000000"/>
        </w:rPr>
      </w:pPr>
      <w:r w:rsidRPr="00B9720C">
        <w:rPr>
          <w:b/>
          <w:color w:val="000000"/>
        </w:rPr>
        <w:t>Neni 25</w:t>
      </w:r>
    </w:p>
    <w:p w:rsidR="00B9720C" w:rsidRPr="00B9720C" w:rsidRDefault="00B9720C" w:rsidP="00B9720C">
      <w:pPr>
        <w:pStyle w:val="NormalWeb"/>
        <w:spacing w:before="0" w:beforeAutospacing="0" w:after="0" w:afterAutospacing="0" w:line="215" w:lineRule="atLeast"/>
        <w:jc w:val="center"/>
        <w:rPr>
          <w:b/>
          <w:color w:val="000000"/>
        </w:rPr>
      </w:pPr>
      <w:r w:rsidRPr="00B9720C">
        <w:rPr>
          <w:b/>
          <w:color w:val="000000"/>
        </w:rPr>
        <w:t>Certifikimi i ekspertëve dhe licencimi i tyre</w:t>
      </w:r>
    </w:p>
    <w:p w:rsidR="00B9720C" w:rsidRPr="00B9720C" w:rsidRDefault="00B9720C" w:rsidP="00B9720C">
      <w:pPr>
        <w:pStyle w:val="NormalWeb"/>
        <w:spacing w:before="0" w:beforeAutospacing="0" w:after="0" w:afterAutospacing="0" w:line="215" w:lineRule="atLeast"/>
        <w:jc w:val="both"/>
        <w:rPr>
          <w:color w:val="000000"/>
        </w:rPr>
      </w:pPr>
      <w:r w:rsidRPr="00B9720C">
        <w:rPr>
          <w:color w:val="000000"/>
        </w:rPr>
        <w:t>1. Për të siguruar asistencë të kualifikuar për hartimin e planeve të mbarështimit, të ekspertizave, të projekteve operacionale dhe zbatimin e tyre në kullotat shtetërore dhe private, ministri, që mbulon fondin kullosor, certifikon ekspertë në fushën e kullotave dhe të livadheve.</w:t>
      </w:r>
    </w:p>
    <w:p w:rsidR="00B9720C" w:rsidRPr="00B9720C" w:rsidRDefault="00B9720C" w:rsidP="00B9720C">
      <w:pPr>
        <w:pStyle w:val="NormalWeb"/>
        <w:spacing w:before="0" w:beforeAutospacing="0" w:after="0" w:afterAutospacing="0" w:line="215" w:lineRule="atLeast"/>
        <w:jc w:val="both"/>
        <w:rPr>
          <w:color w:val="000000"/>
        </w:rPr>
      </w:pPr>
      <w:r w:rsidRPr="00B9720C">
        <w:rPr>
          <w:color w:val="000000"/>
        </w:rPr>
        <w:t>2. Kur këto veprimtari kryhen nga subjekte juridike ose fizike, tregtare, i nënshtrohen licencimit dhe përfshihen në kategorinë III.7, të shtojcës së ligjit për licencat. Licencimi i këtyre veprimtarive bëhet sipas ligjit për licencat.</w:t>
      </w:r>
    </w:p>
    <w:p w:rsidR="00B9720C" w:rsidRPr="00F550EF" w:rsidRDefault="00B9720C" w:rsidP="00B9720C">
      <w:pPr>
        <w:pStyle w:val="NormalWeb"/>
        <w:spacing w:before="0" w:beforeAutospacing="0" w:after="0" w:afterAutospacing="0" w:line="215" w:lineRule="atLeast"/>
        <w:jc w:val="both"/>
        <w:rPr>
          <w:color w:val="000000"/>
        </w:rPr>
      </w:pPr>
      <w:r w:rsidRPr="00B9720C">
        <w:rPr>
          <w:color w:val="000000"/>
        </w:rPr>
        <w:t>3. Këshilli i Ministrave miraton kriteret, rregullat dhe procedurat për certifikimin e ekspertëve dhe licencimin në fushën e kullotave dhe të livadheve.</w:t>
      </w:r>
    </w:p>
    <w:p w:rsidR="00B9720C" w:rsidRDefault="00B9720C" w:rsidP="00C80292">
      <w:pPr>
        <w:pStyle w:val="NormalWeb"/>
        <w:spacing w:before="0" w:beforeAutospacing="0" w:after="0" w:afterAutospacing="0" w:line="215" w:lineRule="atLeast"/>
        <w:jc w:val="both"/>
        <w:rPr>
          <w:color w:val="000000"/>
        </w:rPr>
      </w:pPr>
    </w:p>
    <w:p w:rsidR="00B9720C" w:rsidRDefault="00B9720C" w:rsidP="00C80292">
      <w:pPr>
        <w:pStyle w:val="NormalWeb"/>
        <w:spacing w:before="0" w:beforeAutospacing="0" w:after="0" w:afterAutospacing="0" w:line="215" w:lineRule="atLeast"/>
        <w:jc w:val="both"/>
        <w:rPr>
          <w:color w:val="000000"/>
        </w:rPr>
      </w:pPr>
    </w:p>
    <w:p w:rsidR="00B140D5" w:rsidRPr="008B1C73" w:rsidRDefault="00B140D5" w:rsidP="008B1C73">
      <w:pPr>
        <w:pStyle w:val="NormalWeb"/>
        <w:spacing w:before="0" w:beforeAutospacing="0" w:after="0" w:afterAutospacing="0" w:line="215" w:lineRule="atLeast"/>
        <w:jc w:val="center"/>
        <w:rPr>
          <w:b/>
          <w:color w:val="000000"/>
        </w:rPr>
      </w:pPr>
      <w:r w:rsidRPr="008B1C73">
        <w:rPr>
          <w:b/>
          <w:color w:val="000000"/>
        </w:rPr>
        <w:t>Neni 26</w:t>
      </w:r>
    </w:p>
    <w:p w:rsidR="00B140D5" w:rsidRPr="008B1C73" w:rsidRDefault="00B140D5" w:rsidP="008B1C73">
      <w:pPr>
        <w:pStyle w:val="NormalWeb"/>
        <w:spacing w:before="0" w:beforeAutospacing="0" w:after="0" w:afterAutospacing="0" w:line="215" w:lineRule="atLeast"/>
        <w:jc w:val="center"/>
        <w:rPr>
          <w:b/>
          <w:color w:val="000000"/>
        </w:rPr>
      </w:pPr>
      <w:r w:rsidRPr="008B1C73">
        <w:rPr>
          <w:b/>
          <w:color w:val="000000"/>
        </w:rPr>
        <w:t>Kompetencat e organeve të qeverisjes vendore e të pronarëve privatë</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1. Organet e qeverisjes vendore dhe pronarët privatë, që zotërojnë kullota dhe livadhe, kanë</w:t>
      </w:r>
      <w:r w:rsidR="008B1C73">
        <w:rPr>
          <w:color w:val="000000"/>
        </w:rPr>
        <w:t xml:space="preserve"> </w:t>
      </w:r>
      <w:r w:rsidRPr="00C80292">
        <w:rPr>
          <w:color w:val="000000"/>
        </w:rPr>
        <w:t>këto kompetenca:</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 xml:space="preserve">a) </w:t>
      </w:r>
      <w:proofErr w:type="gramStart"/>
      <w:r w:rsidRPr="00C80292">
        <w:rPr>
          <w:color w:val="000000"/>
        </w:rPr>
        <w:t>ruajnë</w:t>
      </w:r>
      <w:proofErr w:type="gramEnd"/>
      <w:r w:rsidRPr="00C80292">
        <w:rPr>
          <w:color w:val="000000"/>
        </w:rPr>
        <w:t>, administrojnë dhe i përdorin kullotat dhe livadhet, në përputhje me kërkesat e</w:t>
      </w:r>
      <w:r w:rsidR="008B1C73">
        <w:rPr>
          <w:color w:val="000000"/>
        </w:rPr>
        <w:t xml:space="preserve"> </w:t>
      </w:r>
      <w:r w:rsidRPr="00C80292">
        <w:rPr>
          <w:color w:val="000000"/>
        </w:rPr>
        <w:t>këtij ligji e të akteve nënligjore, të dala në zbatim të tij;</w:t>
      </w:r>
    </w:p>
    <w:p w:rsidR="001529DA" w:rsidRDefault="00B140D5" w:rsidP="00C80292">
      <w:pPr>
        <w:pStyle w:val="NormalWeb"/>
        <w:spacing w:before="0" w:beforeAutospacing="0" w:after="0" w:afterAutospacing="0" w:line="215" w:lineRule="atLeast"/>
        <w:jc w:val="both"/>
        <w:rPr>
          <w:color w:val="000000"/>
        </w:rPr>
      </w:pPr>
      <w:r w:rsidRPr="00C80292">
        <w:rPr>
          <w:color w:val="000000"/>
        </w:rPr>
        <w:t xml:space="preserve">b) </w:t>
      </w:r>
      <w:proofErr w:type="gramStart"/>
      <w:r w:rsidRPr="00C80292">
        <w:rPr>
          <w:color w:val="000000"/>
        </w:rPr>
        <w:t>hartojnë</w:t>
      </w:r>
      <w:proofErr w:type="gramEnd"/>
      <w:r w:rsidRPr="00C80292">
        <w:rPr>
          <w:color w:val="000000"/>
        </w:rPr>
        <w:t>, me shpenzimet e veta, planet e mbarë shtimit të kullotës apo livadhit, të cilat</w:t>
      </w:r>
      <w:r w:rsidR="008B1C73">
        <w:rPr>
          <w:color w:val="000000"/>
        </w:rPr>
        <w:t xml:space="preserve"> </w:t>
      </w:r>
      <w:r w:rsidRPr="00C80292">
        <w:rPr>
          <w:color w:val="000000"/>
        </w:rPr>
        <w:t>miratohen nga</w:t>
      </w:r>
      <w:r w:rsidR="001529DA" w:rsidRPr="001529DA">
        <w:rPr>
          <w:color w:val="000000"/>
        </w:rPr>
        <w:t xml:space="preserve"> </w:t>
      </w:r>
      <w:r w:rsidR="001529DA" w:rsidRPr="00DF08AB">
        <w:rPr>
          <w:color w:val="000000"/>
        </w:rPr>
        <w:t>struktura përgjegjëse për pyjet dhe k</w:t>
      </w:r>
      <w:r w:rsidR="001529DA">
        <w:rPr>
          <w:color w:val="000000"/>
        </w:rPr>
        <w:t>ullotat në bashki.</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lastRenderedPageBreak/>
        <w:t>Planet e mbarështimit përmbajnë veprimet e masat, që do të ndërmerren për të mundësuar mbrojtjen, përmirësimin dhe përdorimin e kullotës e të livadhit si të tilla, si dhe veprimtaritë, që do të ushtrohen në të, sipas interesave privatë të pronarit, në përputhje me mundësitë që krijon ky ligj;</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 xml:space="preserve">c) </w:t>
      </w:r>
      <w:proofErr w:type="gramStart"/>
      <w:r w:rsidRPr="00C80292">
        <w:rPr>
          <w:color w:val="000000"/>
        </w:rPr>
        <w:t>marrin</w:t>
      </w:r>
      <w:proofErr w:type="gramEnd"/>
      <w:r w:rsidRPr="00C80292">
        <w:rPr>
          <w:color w:val="000000"/>
        </w:rPr>
        <w:t xml:space="preserve"> masa për parandalimin e zjarreve dhe për shuarjen e tyre;</w:t>
      </w:r>
    </w:p>
    <w:p w:rsidR="00B140D5" w:rsidRPr="001529DA" w:rsidRDefault="00B140D5" w:rsidP="00C80292">
      <w:pPr>
        <w:pStyle w:val="NormalWeb"/>
        <w:spacing w:before="0" w:beforeAutospacing="0" w:after="0" w:afterAutospacing="0" w:line="215" w:lineRule="atLeast"/>
        <w:jc w:val="both"/>
        <w:rPr>
          <w:color w:val="000000"/>
          <w:highlight w:val="yellow"/>
        </w:rPr>
      </w:pPr>
      <w:r w:rsidRPr="007A2A66">
        <w:rPr>
          <w:color w:val="000000"/>
          <w:highlight w:val="yellow"/>
        </w:rPr>
        <w:t xml:space="preserve">ç) </w:t>
      </w:r>
      <w:proofErr w:type="gramStart"/>
      <w:r w:rsidRPr="007A2A66">
        <w:rPr>
          <w:color w:val="000000"/>
          <w:highlight w:val="yellow"/>
        </w:rPr>
        <w:t>raportojnë</w:t>
      </w:r>
      <w:proofErr w:type="gramEnd"/>
      <w:r w:rsidRPr="007A2A66">
        <w:rPr>
          <w:color w:val="000000"/>
          <w:highlight w:val="yellow"/>
        </w:rPr>
        <w:t xml:space="preserve"> në </w:t>
      </w:r>
      <w:r w:rsidR="001529DA">
        <w:rPr>
          <w:color w:val="000000"/>
        </w:rPr>
        <w:t>struktur</w:t>
      </w:r>
      <w:r w:rsidR="00FC7BB7">
        <w:rPr>
          <w:color w:val="000000"/>
        </w:rPr>
        <w:t>ë</w:t>
      </w:r>
      <w:r w:rsidR="001529DA">
        <w:rPr>
          <w:color w:val="000000"/>
        </w:rPr>
        <w:t>n</w:t>
      </w:r>
      <w:r w:rsidR="001529DA" w:rsidRPr="00DF08AB">
        <w:rPr>
          <w:color w:val="000000"/>
        </w:rPr>
        <w:t xml:space="preserve"> përgjegjëse për pyjet dhe k</w:t>
      </w:r>
      <w:r w:rsidR="001529DA">
        <w:rPr>
          <w:color w:val="000000"/>
        </w:rPr>
        <w:t>ullotat në bashki,</w:t>
      </w:r>
      <w:r w:rsidR="001529DA">
        <w:rPr>
          <w:color w:val="000000"/>
          <w:highlight w:val="yellow"/>
        </w:rPr>
        <w:t xml:space="preserve"> </w:t>
      </w:r>
      <w:r w:rsidRPr="007A2A66">
        <w:rPr>
          <w:color w:val="000000"/>
          <w:highlight w:val="yellow"/>
        </w:rPr>
        <w:t>të dhënat, që u kërkohen</w:t>
      </w:r>
      <w:r w:rsidR="007A2A66" w:rsidRPr="007A2A66">
        <w:rPr>
          <w:color w:val="000000"/>
          <w:highlight w:val="yellow"/>
        </w:rPr>
        <w:t xml:space="preserve"> </w:t>
      </w:r>
      <w:r w:rsidRPr="007A2A66">
        <w:rPr>
          <w:color w:val="000000"/>
          <w:highlight w:val="yellow"/>
        </w:rPr>
        <w:t>për inventarizimin dhe regjistrimin në regjistrin e fondit kullosor të kullotave dhe livadheve, në përputhje me formularët tip;</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 xml:space="preserve">d) </w:t>
      </w:r>
      <w:proofErr w:type="gramStart"/>
      <w:r w:rsidRPr="00C80292">
        <w:rPr>
          <w:color w:val="000000"/>
        </w:rPr>
        <w:t>njoftojnë</w:t>
      </w:r>
      <w:proofErr w:type="gramEnd"/>
      <w:r w:rsidRPr="00C80292">
        <w:rPr>
          <w:color w:val="000000"/>
        </w:rPr>
        <w:t xml:space="preserve"> </w:t>
      </w:r>
      <w:r w:rsidR="001529DA">
        <w:rPr>
          <w:color w:val="000000"/>
        </w:rPr>
        <w:t>struktur</w:t>
      </w:r>
      <w:r w:rsidR="00FC7BB7">
        <w:rPr>
          <w:color w:val="000000"/>
        </w:rPr>
        <w:t>ë</w:t>
      </w:r>
      <w:r w:rsidR="001529DA">
        <w:rPr>
          <w:color w:val="000000"/>
        </w:rPr>
        <w:t>n</w:t>
      </w:r>
      <w:r w:rsidR="001529DA" w:rsidRPr="00DF08AB">
        <w:rPr>
          <w:color w:val="000000"/>
        </w:rPr>
        <w:t xml:space="preserve"> përgjegjëse për pyjet dhe k</w:t>
      </w:r>
      <w:r w:rsidR="001529DA">
        <w:rPr>
          <w:color w:val="000000"/>
        </w:rPr>
        <w:t xml:space="preserve">ullotat në bashki, </w:t>
      </w:r>
      <w:r w:rsidRPr="00C80292">
        <w:rPr>
          <w:color w:val="000000"/>
        </w:rPr>
        <w:t>për infeksionet dhe dëmtuesit,</w:t>
      </w:r>
      <w:r w:rsidR="007A2A66">
        <w:rPr>
          <w:color w:val="000000"/>
        </w:rPr>
        <w:t xml:space="preserve"> </w:t>
      </w:r>
      <w:r w:rsidRPr="00C80292">
        <w:rPr>
          <w:color w:val="000000"/>
        </w:rPr>
        <w:t>që shfaqen në kullota e livadhe dhe kërkojnë asistencë.</w:t>
      </w:r>
    </w:p>
    <w:p w:rsidR="008B1C73" w:rsidRDefault="00B140D5" w:rsidP="00C80292">
      <w:pPr>
        <w:pStyle w:val="NormalWeb"/>
        <w:spacing w:before="0" w:beforeAutospacing="0" w:after="0" w:afterAutospacing="0" w:line="215" w:lineRule="atLeast"/>
        <w:jc w:val="both"/>
        <w:rPr>
          <w:color w:val="000000"/>
        </w:rPr>
      </w:pPr>
      <w:r w:rsidRPr="00C80292">
        <w:rPr>
          <w:color w:val="000000"/>
        </w:rPr>
        <w:t>2. Organet e qeverisjes vendore, për ndërhyrjet që do të kryejnë në kullotat e livadhet, sipas pikës 2 të nenit 23 të këtij ligji, marrin miratim</w:t>
      </w:r>
      <w:r w:rsidR="001529DA">
        <w:rPr>
          <w:color w:val="000000"/>
        </w:rPr>
        <w:t>in paraprak të struktur</w:t>
      </w:r>
      <w:r w:rsidR="00FC7BB7">
        <w:rPr>
          <w:color w:val="000000"/>
        </w:rPr>
        <w:t>ë</w:t>
      </w:r>
      <w:r w:rsidR="001529DA">
        <w:rPr>
          <w:color w:val="000000"/>
        </w:rPr>
        <w:t>s</w:t>
      </w:r>
      <w:r w:rsidR="001529DA" w:rsidRPr="00DF08AB">
        <w:rPr>
          <w:color w:val="000000"/>
        </w:rPr>
        <w:t xml:space="preserve"> përgjegjëse për pyjet dhe k</w:t>
      </w:r>
      <w:r w:rsidR="001529DA">
        <w:rPr>
          <w:color w:val="000000"/>
        </w:rPr>
        <w:t>ullotat në bashki.</w:t>
      </w:r>
    </w:p>
    <w:p w:rsidR="00B140D5" w:rsidRPr="008B1C73" w:rsidRDefault="00B140D5" w:rsidP="008B1C73">
      <w:pPr>
        <w:pStyle w:val="NormalWeb"/>
        <w:spacing w:before="0" w:beforeAutospacing="0" w:after="0" w:afterAutospacing="0" w:line="215" w:lineRule="atLeast"/>
        <w:jc w:val="center"/>
        <w:rPr>
          <w:b/>
          <w:color w:val="000000"/>
        </w:rPr>
      </w:pPr>
      <w:r w:rsidRPr="008B1C73">
        <w:rPr>
          <w:b/>
          <w:color w:val="000000"/>
        </w:rPr>
        <w:t>Neni 27</w:t>
      </w:r>
    </w:p>
    <w:p w:rsidR="00B140D5" w:rsidRPr="008B1C73" w:rsidRDefault="00B140D5" w:rsidP="008B1C73">
      <w:pPr>
        <w:pStyle w:val="NormalWeb"/>
        <w:spacing w:before="0" w:beforeAutospacing="0" w:after="0" w:afterAutospacing="0" w:line="215" w:lineRule="atLeast"/>
        <w:jc w:val="center"/>
        <w:rPr>
          <w:b/>
          <w:color w:val="000000"/>
        </w:rPr>
      </w:pPr>
      <w:r w:rsidRPr="008B1C73">
        <w:rPr>
          <w:b/>
          <w:color w:val="000000"/>
        </w:rPr>
        <w:t>Investimet</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1. Ministria dhe organet e qeverisjes vendore, që zotërojnë kullota e livadhe, sigurojnë fonde dhe mbështetje financiare nga Buxheti i Shtetit e nga donacione të ndryshme, për ruajtjen dhe përmirësimin e fondit kullosor.</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2. Fondet e siguruara për investime në kullota e livadhe përdoren për:</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 xml:space="preserve">a) </w:t>
      </w:r>
      <w:proofErr w:type="gramStart"/>
      <w:r w:rsidRPr="00C80292">
        <w:rPr>
          <w:color w:val="000000"/>
        </w:rPr>
        <w:t>hartimin</w:t>
      </w:r>
      <w:proofErr w:type="gramEnd"/>
      <w:r w:rsidRPr="00C80292">
        <w:rPr>
          <w:color w:val="000000"/>
        </w:rPr>
        <w:t xml:space="preserve"> e planeve të mbarështimit;</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 xml:space="preserve">b) </w:t>
      </w:r>
      <w:proofErr w:type="gramStart"/>
      <w:r w:rsidRPr="00C80292">
        <w:rPr>
          <w:color w:val="000000"/>
        </w:rPr>
        <w:t>punimet</w:t>
      </w:r>
      <w:proofErr w:type="gramEnd"/>
      <w:r w:rsidRPr="00C80292">
        <w:rPr>
          <w:color w:val="000000"/>
        </w:rPr>
        <w:t xml:space="preserve"> e pastrimit, të mirëmbajtjes e të përmirësimit rrënjësor të tyre;</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 xml:space="preserve">c) </w:t>
      </w:r>
      <w:proofErr w:type="gramStart"/>
      <w:r w:rsidRPr="00C80292">
        <w:rPr>
          <w:color w:val="000000"/>
        </w:rPr>
        <w:t>ndërtimin</w:t>
      </w:r>
      <w:proofErr w:type="gramEnd"/>
      <w:r w:rsidRPr="00C80292">
        <w:rPr>
          <w:color w:val="000000"/>
        </w:rPr>
        <w:t xml:space="preserve"> e veprave për shfrytëzimin racional të tyre dhe për përmirësimin e infrastrukturës;</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 xml:space="preserve">ç) </w:t>
      </w:r>
      <w:proofErr w:type="gramStart"/>
      <w:r w:rsidRPr="00C80292">
        <w:rPr>
          <w:color w:val="000000"/>
        </w:rPr>
        <w:t>mbrojtjen</w:t>
      </w:r>
      <w:proofErr w:type="gramEnd"/>
      <w:r w:rsidRPr="00C80292">
        <w:rPr>
          <w:color w:val="000000"/>
        </w:rPr>
        <w:t xml:space="preserve"> e mjedisit dhe të biodiversitetit;</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 xml:space="preserve">d) </w:t>
      </w:r>
      <w:proofErr w:type="gramStart"/>
      <w:r w:rsidRPr="00C80292">
        <w:rPr>
          <w:color w:val="000000"/>
        </w:rPr>
        <w:t>parandalimin</w:t>
      </w:r>
      <w:proofErr w:type="gramEnd"/>
      <w:r w:rsidRPr="00C80292">
        <w:rPr>
          <w:color w:val="000000"/>
        </w:rPr>
        <w:t xml:space="preserve"> dhe shuarjen e zjarreve;</w:t>
      </w:r>
    </w:p>
    <w:p w:rsidR="00B140D5" w:rsidRPr="00C80292" w:rsidRDefault="00B140D5" w:rsidP="00C80292">
      <w:pPr>
        <w:pStyle w:val="NormalWeb"/>
        <w:spacing w:before="0" w:beforeAutospacing="0" w:after="0" w:afterAutospacing="0" w:line="215" w:lineRule="atLeast"/>
        <w:jc w:val="both"/>
        <w:rPr>
          <w:color w:val="000000"/>
        </w:rPr>
      </w:pPr>
      <w:proofErr w:type="gramStart"/>
      <w:r w:rsidRPr="00C80292">
        <w:rPr>
          <w:color w:val="000000"/>
        </w:rPr>
        <w:t>dh</w:t>
      </w:r>
      <w:proofErr w:type="gramEnd"/>
      <w:r w:rsidRPr="00C80292">
        <w:rPr>
          <w:color w:val="000000"/>
        </w:rPr>
        <w:t>) studime e kërkime shkencore.</w:t>
      </w:r>
    </w:p>
    <w:p w:rsidR="008B1C73" w:rsidRDefault="008B1C73" w:rsidP="00C80292">
      <w:pPr>
        <w:pStyle w:val="NormalWeb"/>
        <w:spacing w:before="0" w:beforeAutospacing="0" w:after="0" w:afterAutospacing="0" w:line="215" w:lineRule="atLeast"/>
        <w:jc w:val="both"/>
        <w:rPr>
          <w:color w:val="000000"/>
        </w:rPr>
      </w:pPr>
    </w:p>
    <w:p w:rsidR="00B140D5" w:rsidRPr="00C80292" w:rsidRDefault="00B140D5" w:rsidP="008B1C73">
      <w:pPr>
        <w:pStyle w:val="NormalWeb"/>
        <w:spacing w:before="0" w:beforeAutospacing="0" w:after="0" w:afterAutospacing="0" w:line="215" w:lineRule="atLeast"/>
        <w:jc w:val="center"/>
        <w:rPr>
          <w:color w:val="000000"/>
        </w:rPr>
      </w:pPr>
      <w:r w:rsidRPr="00C80292">
        <w:rPr>
          <w:color w:val="000000"/>
        </w:rPr>
        <w:t>KREU VI</w:t>
      </w:r>
    </w:p>
    <w:p w:rsidR="00B140D5" w:rsidRPr="00C80292" w:rsidRDefault="00B140D5" w:rsidP="008B1C73">
      <w:pPr>
        <w:pStyle w:val="NormalWeb"/>
        <w:spacing w:before="0" w:beforeAutospacing="0" w:after="0" w:afterAutospacing="0" w:line="215" w:lineRule="atLeast"/>
        <w:jc w:val="center"/>
        <w:rPr>
          <w:color w:val="000000"/>
        </w:rPr>
      </w:pPr>
      <w:r w:rsidRPr="00C80292">
        <w:rPr>
          <w:color w:val="000000"/>
        </w:rPr>
        <w:t>MONITORIMI DHE KONTROLLI</w:t>
      </w:r>
    </w:p>
    <w:p w:rsidR="008B1C73" w:rsidRDefault="008B1C73" w:rsidP="008B1C73">
      <w:pPr>
        <w:pStyle w:val="NormalWeb"/>
        <w:spacing w:before="0" w:beforeAutospacing="0" w:after="0" w:afterAutospacing="0" w:line="215" w:lineRule="atLeast"/>
        <w:jc w:val="center"/>
        <w:rPr>
          <w:color w:val="000000"/>
        </w:rPr>
      </w:pPr>
    </w:p>
    <w:p w:rsidR="00B140D5" w:rsidRPr="008B1C73" w:rsidRDefault="00B140D5" w:rsidP="008B1C73">
      <w:pPr>
        <w:pStyle w:val="NormalWeb"/>
        <w:spacing w:before="0" w:beforeAutospacing="0" w:after="0" w:afterAutospacing="0" w:line="215" w:lineRule="atLeast"/>
        <w:jc w:val="center"/>
        <w:rPr>
          <w:b/>
          <w:color w:val="000000"/>
        </w:rPr>
      </w:pPr>
      <w:r w:rsidRPr="008B1C73">
        <w:rPr>
          <w:b/>
          <w:color w:val="000000"/>
        </w:rPr>
        <w:t>Neni 28</w:t>
      </w:r>
    </w:p>
    <w:p w:rsidR="00B140D5" w:rsidRPr="008B1C73" w:rsidRDefault="00B140D5" w:rsidP="008B1C73">
      <w:pPr>
        <w:pStyle w:val="NormalWeb"/>
        <w:spacing w:before="0" w:beforeAutospacing="0" w:after="0" w:afterAutospacing="0" w:line="215" w:lineRule="atLeast"/>
        <w:jc w:val="center"/>
        <w:rPr>
          <w:b/>
          <w:color w:val="000000"/>
        </w:rPr>
      </w:pPr>
      <w:r w:rsidRPr="008B1C73">
        <w:rPr>
          <w:b/>
          <w:color w:val="000000"/>
        </w:rPr>
        <w:t>Monitorimi</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1. Monitorimi i kullotave dhe i livadheve nënkupton përfshirjen e tyre në kërkesat e programeve të biomonitorimit, që programohet dhe realizohet si pjesë e Programit Kombëtar të Monitorimit të Mjedisit dhe kryhet në përputhje me kërkesat e këtij programi. Monitorimi përfshin edhe ekonomitë kullosore, që bëjnë pjesë në fondin kullosor.</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2. Të dhënat e monitorimit përpunohen nga strukturat menaxhuese të kullotave dhe shpallen</w:t>
      </w:r>
    </w:p>
    <w:p w:rsidR="00B140D5" w:rsidRPr="00C80292" w:rsidRDefault="00B140D5" w:rsidP="00C80292">
      <w:pPr>
        <w:pStyle w:val="NormalWeb"/>
        <w:spacing w:before="0" w:beforeAutospacing="0" w:after="0" w:afterAutospacing="0" w:line="215" w:lineRule="atLeast"/>
        <w:jc w:val="both"/>
        <w:rPr>
          <w:color w:val="000000"/>
        </w:rPr>
      </w:pPr>
      <w:proofErr w:type="gramStart"/>
      <w:r w:rsidRPr="00C80292">
        <w:rPr>
          <w:color w:val="000000"/>
        </w:rPr>
        <w:t>çdo</w:t>
      </w:r>
      <w:proofErr w:type="gramEnd"/>
      <w:r w:rsidRPr="00C80292">
        <w:rPr>
          <w:color w:val="000000"/>
        </w:rPr>
        <w:t xml:space="preserve"> vit në internet.</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3. Ministri miraton rregulloren e biomonitorimit.</w:t>
      </w:r>
    </w:p>
    <w:p w:rsidR="008B1C73" w:rsidRDefault="008B1C73" w:rsidP="00C80292">
      <w:pPr>
        <w:pStyle w:val="NormalWeb"/>
        <w:spacing w:before="0" w:beforeAutospacing="0" w:after="0" w:afterAutospacing="0" w:line="215" w:lineRule="atLeast"/>
        <w:jc w:val="both"/>
        <w:rPr>
          <w:color w:val="000000"/>
        </w:rPr>
      </w:pPr>
    </w:p>
    <w:p w:rsidR="00B140D5" w:rsidRPr="008B1C73" w:rsidRDefault="00B140D5" w:rsidP="008B1C73">
      <w:pPr>
        <w:pStyle w:val="NormalWeb"/>
        <w:spacing w:before="0" w:beforeAutospacing="0" w:after="0" w:afterAutospacing="0" w:line="215" w:lineRule="atLeast"/>
        <w:jc w:val="center"/>
        <w:rPr>
          <w:b/>
          <w:color w:val="000000"/>
        </w:rPr>
      </w:pPr>
      <w:r w:rsidRPr="008B1C73">
        <w:rPr>
          <w:b/>
          <w:color w:val="000000"/>
        </w:rPr>
        <w:t>Neni 29</w:t>
      </w:r>
    </w:p>
    <w:p w:rsidR="00B140D5" w:rsidRPr="008B1C73" w:rsidRDefault="00B140D5" w:rsidP="008B1C73">
      <w:pPr>
        <w:pStyle w:val="NormalWeb"/>
        <w:spacing w:before="0" w:beforeAutospacing="0" w:after="0" w:afterAutospacing="0" w:line="215" w:lineRule="atLeast"/>
        <w:jc w:val="center"/>
        <w:rPr>
          <w:b/>
          <w:color w:val="000000"/>
        </w:rPr>
      </w:pPr>
      <w:r w:rsidRPr="008B1C73">
        <w:rPr>
          <w:b/>
          <w:color w:val="000000"/>
        </w:rPr>
        <w:t>Organet e kontrollit</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1. Kontrolli për zbatimin e këtij ligji bëhet nga Policia Pyjore dhe strukturat menaxhuese të</w:t>
      </w:r>
      <w:r w:rsidR="008B1C73">
        <w:rPr>
          <w:color w:val="000000"/>
        </w:rPr>
        <w:t xml:space="preserve"> </w:t>
      </w:r>
      <w:r w:rsidRPr="00C80292">
        <w:rPr>
          <w:color w:val="000000"/>
        </w:rPr>
        <w:t>kullotave e livadheve në nivel qendror dhe vendor.</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2. Kontrolli i ku llotave dhe i livadheve në pronësi/përdorim të organeve të qeverisjes</w:t>
      </w:r>
      <w:r w:rsidR="008B1C73">
        <w:rPr>
          <w:color w:val="000000"/>
        </w:rPr>
        <w:t xml:space="preserve"> </w:t>
      </w:r>
      <w:r w:rsidRPr="00C80292">
        <w:rPr>
          <w:color w:val="000000"/>
        </w:rPr>
        <w:t>vendore bëhet nga vetë këto organe.</w:t>
      </w:r>
    </w:p>
    <w:p w:rsidR="008B1C73" w:rsidRDefault="008B1C73" w:rsidP="00C80292">
      <w:pPr>
        <w:pStyle w:val="NormalWeb"/>
        <w:spacing w:before="0" w:beforeAutospacing="0" w:after="0" w:afterAutospacing="0" w:line="215" w:lineRule="atLeast"/>
        <w:jc w:val="both"/>
        <w:rPr>
          <w:color w:val="000000"/>
        </w:rPr>
      </w:pPr>
    </w:p>
    <w:p w:rsidR="00B140D5" w:rsidRPr="00C80292" w:rsidRDefault="00B140D5" w:rsidP="008B1C73">
      <w:pPr>
        <w:pStyle w:val="NormalWeb"/>
        <w:spacing w:before="0" w:beforeAutospacing="0" w:after="0" w:afterAutospacing="0" w:line="215" w:lineRule="atLeast"/>
        <w:jc w:val="center"/>
        <w:rPr>
          <w:color w:val="000000"/>
        </w:rPr>
      </w:pPr>
      <w:r w:rsidRPr="00C80292">
        <w:rPr>
          <w:color w:val="000000"/>
        </w:rPr>
        <w:lastRenderedPageBreak/>
        <w:t>KREU VII</w:t>
      </w:r>
    </w:p>
    <w:p w:rsidR="00B140D5" w:rsidRDefault="00B140D5" w:rsidP="008B1C73">
      <w:pPr>
        <w:pStyle w:val="NormalWeb"/>
        <w:spacing w:before="0" w:beforeAutospacing="0" w:after="0" w:afterAutospacing="0" w:line="215" w:lineRule="atLeast"/>
        <w:jc w:val="center"/>
        <w:rPr>
          <w:color w:val="000000"/>
        </w:rPr>
      </w:pPr>
      <w:r w:rsidRPr="00C80292">
        <w:rPr>
          <w:color w:val="000000"/>
        </w:rPr>
        <w:t>SANKSIONET</w:t>
      </w:r>
    </w:p>
    <w:p w:rsidR="008B1C73" w:rsidRPr="00C80292" w:rsidRDefault="008B1C73" w:rsidP="008B1C73">
      <w:pPr>
        <w:pStyle w:val="NormalWeb"/>
        <w:spacing w:before="0" w:beforeAutospacing="0" w:after="0" w:afterAutospacing="0" w:line="215" w:lineRule="atLeast"/>
        <w:jc w:val="center"/>
        <w:rPr>
          <w:color w:val="000000"/>
        </w:rPr>
      </w:pPr>
    </w:p>
    <w:p w:rsidR="00B140D5" w:rsidRPr="00BE6274" w:rsidRDefault="00B140D5" w:rsidP="00BE6274">
      <w:pPr>
        <w:pStyle w:val="NormalWeb"/>
        <w:spacing w:before="0" w:beforeAutospacing="0" w:after="0" w:afterAutospacing="0" w:line="215" w:lineRule="atLeast"/>
        <w:jc w:val="center"/>
        <w:rPr>
          <w:b/>
          <w:color w:val="000000"/>
        </w:rPr>
      </w:pPr>
      <w:r w:rsidRPr="00BE6274">
        <w:rPr>
          <w:b/>
          <w:color w:val="000000"/>
        </w:rPr>
        <w:t>Neni 30</w:t>
      </w:r>
    </w:p>
    <w:p w:rsidR="00BE6274" w:rsidRDefault="00B140D5" w:rsidP="00BE6274">
      <w:pPr>
        <w:pStyle w:val="NormalWeb"/>
        <w:spacing w:before="0" w:beforeAutospacing="0" w:after="0" w:afterAutospacing="0" w:line="215" w:lineRule="atLeast"/>
        <w:jc w:val="center"/>
        <w:rPr>
          <w:b/>
          <w:color w:val="000000"/>
        </w:rPr>
      </w:pPr>
      <w:r w:rsidRPr="00BE6274">
        <w:rPr>
          <w:b/>
          <w:color w:val="000000"/>
        </w:rPr>
        <w:t>Dokumentimi</w:t>
      </w:r>
    </w:p>
    <w:p w:rsidR="00BE6274" w:rsidRPr="00BE6274" w:rsidRDefault="00BE6274" w:rsidP="00BE6274">
      <w:pPr>
        <w:pStyle w:val="NormalWeb"/>
        <w:numPr>
          <w:ilvl w:val="0"/>
          <w:numId w:val="3"/>
        </w:numPr>
        <w:spacing w:before="0" w:beforeAutospacing="0" w:after="0" w:afterAutospacing="0" w:line="215" w:lineRule="atLeast"/>
        <w:jc w:val="both"/>
      </w:pPr>
      <w:r w:rsidRPr="00BE6274">
        <w:rPr>
          <w:spacing w:val="-2"/>
        </w:rPr>
        <w:t xml:space="preserve">Ushtrimi i kontrollit dhe dokumentimi i tij bëhen nga organet e kontrollit, të përcaktuara në nenin 29 të këtij ligji, në përputhje me këtë ligj dhe ligjin nr. 10 433, datë 16.6.2011 “Për inspektimin në </w:t>
      </w:r>
      <w:r w:rsidRPr="00BE6274">
        <w:t>Republikën e Shqipërisë”.</w:t>
      </w:r>
    </w:p>
    <w:p w:rsidR="00BE6274" w:rsidRPr="00BE6274" w:rsidRDefault="00BE6274" w:rsidP="00BE6274">
      <w:pPr>
        <w:pStyle w:val="NormalWeb"/>
        <w:numPr>
          <w:ilvl w:val="0"/>
          <w:numId w:val="3"/>
        </w:numPr>
        <w:spacing w:before="0" w:beforeAutospacing="0" w:after="0" w:afterAutospacing="0" w:line="215" w:lineRule="atLeast"/>
        <w:jc w:val="both"/>
        <w:rPr>
          <w:color w:val="000000"/>
        </w:rPr>
      </w:pPr>
      <w:r w:rsidRPr="00BE6274">
        <w:rPr>
          <w:spacing w:val="-3"/>
        </w:rPr>
        <w:t xml:space="preserve">Të drejtën e vendosjes së gjobës, si dënim administrativ kryesor, të parashikuar në nenin 34 të </w:t>
      </w:r>
      <w:r w:rsidRPr="00BE6274">
        <w:rPr>
          <w:spacing w:val="-1"/>
        </w:rPr>
        <w:t>këtij ligji, e kanë organet e kontrollit, të përcaktuara në nenin 29 të këtij ligji.</w:t>
      </w:r>
    </w:p>
    <w:p w:rsidR="00BE6274" w:rsidRPr="00BE6274" w:rsidRDefault="00BE6274" w:rsidP="00BE6274">
      <w:pPr>
        <w:pStyle w:val="NormalWeb"/>
        <w:spacing w:before="0" w:beforeAutospacing="0" w:after="0" w:afterAutospacing="0" w:line="215" w:lineRule="atLeast"/>
        <w:jc w:val="both"/>
        <w:rPr>
          <w:color w:val="000000"/>
        </w:rPr>
      </w:pPr>
    </w:p>
    <w:p w:rsidR="00BE6274" w:rsidRPr="007A4079" w:rsidRDefault="00BE6274" w:rsidP="007A4079">
      <w:pPr>
        <w:pStyle w:val="NormalWeb"/>
        <w:spacing w:before="0" w:beforeAutospacing="0" w:after="0" w:afterAutospacing="0" w:line="215" w:lineRule="atLeast"/>
        <w:jc w:val="both"/>
        <w:rPr>
          <w:color w:val="000000"/>
        </w:rPr>
      </w:pPr>
    </w:p>
    <w:p w:rsidR="00B140D5" w:rsidRPr="007A4079" w:rsidRDefault="00B140D5" w:rsidP="007A4079">
      <w:pPr>
        <w:pStyle w:val="NormalWeb"/>
        <w:spacing w:before="0" w:beforeAutospacing="0" w:after="0" w:afterAutospacing="0" w:line="215" w:lineRule="atLeast"/>
        <w:jc w:val="center"/>
        <w:rPr>
          <w:b/>
          <w:color w:val="000000"/>
        </w:rPr>
      </w:pPr>
      <w:r w:rsidRPr="007A4079">
        <w:rPr>
          <w:b/>
          <w:color w:val="000000"/>
        </w:rPr>
        <w:t>Neni 31</w:t>
      </w:r>
    </w:p>
    <w:p w:rsidR="00B140D5" w:rsidRPr="007A4079" w:rsidRDefault="00B140D5" w:rsidP="007A4079">
      <w:pPr>
        <w:pStyle w:val="NormalWeb"/>
        <w:spacing w:before="0" w:beforeAutospacing="0" w:after="0" w:afterAutospacing="0" w:line="215" w:lineRule="atLeast"/>
        <w:jc w:val="center"/>
        <w:rPr>
          <w:b/>
          <w:color w:val="000000"/>
        </w:rPr>
      </w:pPr>
      <w:r w:rsidRPr="007A4079">
        <w:rPr>
          <w:b/>
          <w:color w:val="000000"/>
        </w:rPr>
        <w:t>Shqyrtimi</w:t>
      </w:r>
      <w:r w:rsidR="007A4079" w:rsidRPr="007A4079">
        <w:rPr>
          <w:b/>
          <w:color w:val="000000"/>
        </w:rPr>
        <w:t xml:space="preserve"> dhe ankimi</w:t>
      </w:r>
    </w:p>
    <w:p w:rsidR="007A4079" w:rsidRPr="007A4079" w:rsidRDefault="007A4079" w:rsidP="007A4079">
      <w:pPr>
        <w:shd w:val="clear" w:color="auto" w:fill="FFFFFF"/>
        <w:spacing w:after="0" w:line="250" w:lineRule="exact"/>
        <w:jc w:val="both"/>
        <w:rPr>
          <w:rFonts w:ascii="Times New Roman" w:hAnsi="Times New Roman" w:cs="Times New Roman"/>
          <w:sz w:val="24"/>
          <w:szCs w:val="24"/>
          <w:lang w:val="it-IT"/>
        </w:rPr>
      </w:pPr>
      <w:r w:rsidRPr="007A4079">
        <w:rPr>
          <w:rFonts w:ascii="Times New Roman" w:hAnsi="Times New Roman" w:cs="Times New Roman"/>
          <w:spacing w:val="-3"/>
          <w:sz w:val="24"/>
          <w:szCs w:val="24"/>
          <w:lang w:val="it-IT"/>
        </w:rPr>
        <w:t xml:space="preserve">Shqyrtimi, marrja e vendimit përfundimtar dhe ankimi ndaj vendimit të strukturës përkatëse për marrjen e masave urgjente, vendosjen e dënimit kryesor dhe dënimeve plotësuese bëhen në përputhje me </w:t>
      </w:r>
      <w:r w:rsidRPr="007A4079">
        <w:rPr>
          <w:rFonts w:ascii="Times New Roman" w:hAnsi="Times New Roman" w:cs="Times New Roman"/>
          <w:sz w:val="24"/>
          <w:szCs w:val="24"/>
          <w:lang w:val="it-IT"/>
        </w:rPr>
        <w:t>ligjin për inspektimin.</w:t>
      </w:r>
    </w:p>
    <w:p w:rsidR="007A4079" w:rsidRPr="007A4079" w:rsidRDefault="007A4079" w:rsidP="007A4079">
      <w:pPr>
        <w:pStyle w:val="NormalWeb"/>
        <w:spacing w:before="0" w:beforeAutospacing="0" w:after="0" w:afterAutospacing="0" w:line="215" w:lineRule="atLeast"/>
        <w:jc w:val="center"/>
        <w:rPr>
          <w:b/>
          <w:color w:val="000000"/>
        </w:rPr>
      </w:pPr>
    </w:p>
    <w:p w:rsidR="007A4079" w:rsidRPr="007A4079" w:rsidRDefault="007A4079" w:rsidP="007A4079">
      <w:pPr>
        <w:pStyle w:val="NormalWeb"/>
        <w:spacing w:before="0" w:beforeAutospacing="0" w:after="0" w:afterAutospacing="0" w:line="215" w:lineRule="atLeast"/>
        <w:jc w:val="center"/>
        <w:rPr>
          <w:b/>
          <w:color w:val="000000"/>
        </w:rPr>
      </w:pPr>
    </w:p>
    <w:p w:rsidR="00B140D5" w:rsidRPr="008B1C73" w:rsidRDefault="00B140D5" w:rsidP="008B1C73">
      <w:pPr>
        <w:pStyle w:val="NormalWeb"/>
        <w:spacing w:before="0" w:beforeAutospacing="0" w:after="0" w:afterAutospacing="0" w:line="215" w:lineRule="atLeast"/>
        <w:jc w:val="center"/>
        <w:rPr>
          <w:b/>
          <w:color w:val="000000"/>
        </w:rPr>
      </w:pPr>
      <w:r w:rsidRPr="008B1C73">
        <w:rPr>
          <w:b/>
          <w:color w:val="000000"/>
        </w:rPr>
        <w:t>Neni 32</w:t>
      </w:r>
    </w:p>
    <w:p w:rsidR="00B140D5" w:rsidRPr="001E6CA3" w:rsidRDefault="001E6CA3" w:rsidP="008B1C73">
      <w:pPr>
        <w:pStyle w:val="NormalWeb"/>
        <w:spacing w:before="0" w:beforeAutospacing="0" w:after="0" w:afterAutospacing="0" w:line="215" w:lineRule="atLeast"/>
        <w:jc w:val="center"/>
        <w:rPr>
          <w:b/>
          <w:color w:val="FF0000"/>
        </w:rPr>
      </w:pPr>
      <w:r w:rsidRPr="001E6CA3">
        <w:rPr>
          <w:b/>
          <w:color w:val="FF0000"/>
        </w:rPr>
        <w:t xml:space="preserve">Shfuqizuar </w:t>
      </w:r>
    </w:p>
    <w:p w:rsidR="008B1C73" w:rsidRDefault="008B1C73" w:rsidP="00C80292">
      <w:pPr>
        <w:pStyle w:val="NormalWeb"/>
        <w:spacing w:before="0" w:beforeAutospacing="0" w:after="0" w:afterAutospacing="0" w:line="215" w:lineRule="atLeast"/>
        <w:jc w:val="both"/>
        <w:rPr>
          <w:color w:val="000000"/>
        </w:rPr>
      </w:pPr>
    </w:p>
    <w:p w:rsidR="00B140D5" w:rsidRPr="008B1C73" w:rsidRDefault="00B140D5" w:rsidP="008B1C73">
      <w:pPr>
        <w:pStyle w:val="NormalWeb"/>
        <w:spacing w:before="0" w:beforeAutospacing="0" w:after="0" w:afterAutospacing="0" w:line="215" w:lineRule="atLeast"/>
        <w:jc w:val="center"/>
        <w:rPr>
          <w:b/>
          <w:color w:val="000000"/>
        </w:rPr>
      </w:pPr>
      <w:r w:rsidRPr="008B1C73">
        <w:rPr>
          <w:b/>
          <w:color w:val="000000"/>
        </w:rPr>
        <w:t>Neni 33</w:t>
      </w:r>
    </w:p>
    <w:p w:rsidR="00B140D5" w:rsidRPr="008B1C73" w:rsidRDefault="00B140D5" w:rsidP="008B1C73">
      <w:pPr>
        <w:pStyle w:val="NormalWeb"/>
        <w:spacing w:before="0" w:beforeAutospacing="0" w:after="0" w:afterAutospacing="0" w:line="215" w:lineRule="atLeast"/>
        <w:jc w:val="center"/>
        <w:rPr>
          <w:b/>
          <w:color w:val="000000"/>
        </w:rPr>
      </w:pPr>
      <w:r w:rsidRPr="008B1C73">
        <w:rPr>
          <w:b/>
          <w:color w:val="000000"/>
        </w:rPr>
        <w:t>Vlerësimi i dëmit</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1. Për çdo rast kundërvajtjeje administrative apo vepre penale vlerësohet edhe dëmi që është</w:t>
      </w:r>
      <w:r w:rsidR="008B1C73">
        <w:rPr>
          <w:color w:val="000000"/>
        </w:rPr>
        <w:t xml:space="preserve"> </w:t>
      </w:r>
      <w:r w:rsidRPr="00C80292">
        <w:rPr>
          <w:color w:val="000000"/>
        </w:rPr>
        <w:t>shkaktuar dhe kërkohet zhdëmtimi i tij nga personi përgjegjës.</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2. Kriteret për përcaktimin e vlerës së dëmit caktohen me vendim të Këshillit të Ministrave.</w:t>
      </w:r>
    </w:p>
    <w:p w:rsidR="008B1C73" w:rsidRPr="008B1C73" w:rsidRDefault="008B1C73" w:rsidP="008B1C73">
      <w:pPr>
        <w:pStyle w:val="NormalWeb"/>
        <w:spacing w:before="0" w:beforeAutospacing="0" w:after="0" w:afterAutospacing="0" w:line="215" w:lineRule="atLeast"/>
        <w:jc w:val="center"/>
        <w:rPr>
          <w:b/>
          <w:color w:val="000000"/>
        </w:rPr>
      </w:pPr>
    </w:p>
    <w:p w:rsidR="00B140D5" w:rsidRPr="008B1C73" w:rsidRDefault="00B140D5" w:rsidP="008B1C73">
      <w:pPr>
        <w:pStyle w:val="NormalWeb"/>
        <w:spacing w:before="0" w:beforeAutospacing="0" w:after="0" w:afterAutospacing="0" w:line="215" w:lineRule="atLeast"/>
        <w:jc w:val="center"/>
        <w:rPr>
          <w:b/>
          <w:color w:val="000000"/>
        </w:rPr>
      </w:pPr>
      <w:r w:rsidRPr="008B1C73">
        <w:rPr>
          <w:b/>
          <w:color w:val="000000"/>
        </w:rPr>
        <w:t>Neni 34</w:t>
      </w:r>
    </w:p>
    <w:p w:rsidR="00B140D5" w:rsidRPr="008B1C73" w:rsidRDefault="00B140D5" w:rsidP="008B1C73">
      <w:pPr>
        <w:pStyle w:val="NormalWeb"/>
        <w:spacing w:before="0" w:beforeAutospacing="0" w:after="0" w:afterAutospacing="0" w:line="215" w:lineRule="atLeast"/>
        <w:jc w:val="center"/>
        <w:rPr>
          <w:b/>
          <w:color w:val="000000"/>
        </w:rPr>
      </w:pPr>
      <w:r w:rsidRPr="008B1C73">
        <w:rPr>
          <w:b/>
          <w:color w:val="000000"/>
        </w:rPr>
        <w:t>Kundërvajtjet administrative</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Shkeljet e mëposhtme, kur nuk përbëjnë vepër penale, përbëjnë kundërvajtje administrative</w:t>
      </w:r>
      <w:r w:rsidR="008B1C73">
        <w:rPr>
          <w:color w:val="000000"/>
        </w:rPr>
        <w:t xml:space="preserve"> </w:t>
      </w:r>
      <w:r w:rsidRPr="00C80292">
        <w:rPr>
          <w:color w:val="000000"/>
        </w:rPr>
        <w:t>dhe dënohen me gjobë, si më poshtë:</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1. Kullotja pa kontratë dhe kullotja në kullota të tjera, veç atyre të specifikuara në kontratë,</w:t>
      </w:r>
      <w:r w:rsidR="008B1C73">
        <w:rPr>
          <w:color w:val="000000"/>
        </w:rPr>
        <w:t xml:space="preserve"> </w:t>
      </w:r>
      <w:r w:rsidRPr="00C80292">
        <w:rPr>
          <w:color w:val="000000"/>
        </w:rPr>
        <w:t>dënohen me gjobë nga 30 000 deri në 50 000 lekë.</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2. Kositja e barit në livadhe, pa miratimin e drejtorisë përkatëse të shërbimit pyjor, dënohet</w:t>
      </w:r>
      <w:r w:rsidR="008B1C73">
        <w:rPr>
          <w:color w:val="000000"/>
        </w:rPr>
        <w:t xml:space="preserve"> </w:t>
      </w:r>
      <w:r w:rsidRPr="00C80292">
        <w:rPr>
          <w:color w:val="000000"/>
        </w:rPr>
        <w:t>me gjobë nga 30 000 deri në 50 000 lekë.</w:t>
      </w:r>
    </w:p>
    <w:p w:rsidR="00B140D5" w:rsidRDefault="006843C0" w:rsidP="00C80292">
      <w:pPr>
        <w:pStyle w:val="NormalWeb"/>
        <w:spacing w:before="0" w:beforeAutospacing="0" w:after="0" w:afterAutospacing="0" w:line="215" w:lineRule="atLeast"/>
        <w:jc w:val="both"/>
        <w:rPr>
          <w:color w:val="000000"/>
        </w:rPr>
      </w:pPr>
      <w:r>
        <w:rPr>
          <w:color w:val="000000"/>
        </w:rPr>
        <w:t>3. Ushtrimi pa kontrat</w:t>
      </w:r>
      <w:r w:rsidR="009A3627">
        <w:rPr>
          <w:color w:val="000000"/>
        </w:rPr>
        <w:t>ë</w:t>
      </w:r>
      <w:r w:rsidR="00B140D5" w:rsidRPr="00C80292">
        <w:rPr>
          <w:color w:val="000000"/>
        </w:rPr>
        <w:t xml:space="preserve"> i veprimtarive në sipërfaqet dhe tokat e fondit kullos or dënohet me gjobë</w:t>
      </w:r>
      <w:r w:rsidR="008B1C73">
        <w:rPr>
          <w:color w:val="000000"/>
        </w:rPr>
        <w:t xml:space="preserve"> </w:t>
      </w:r>
      <w:r w:rsidR="00B140D5" w:rsidRPr="00C80292">
        <w:rPr>
          <w:color w:val="000000"/>
        </w:rPr>
        <w:t>nga 150 000 deri në 200 000 lekë.</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4. Kullotja e bagëtive në parcelat eksperimentale dhe në sipërfaqet, ku kryhen punime përmirësuese ose që janë të degraduara e të lëna pushim, dënohet me gjobë nga 30 000 deri në 50 000 lekë.</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5. Prishja ose dëmtimi i shenjave kufidëftuese, topografike, i tabelave të vendosura në</w:t>
      </w:r>
      <w:r w:rsidR="008B1C73">
        <w:rPr>
          <w:color w:val="000000"/>
        </w:rPr>
        <w:t xml:space="preserve"> </w:t>
      </w:r>
      <w:r w:rsidRPr="00C80292">
        <w:rPr>
          <w:color w:val="000000"/>
        </w:rPr>
        <w:t>fondin kullosor dënohet me gjobë në masën 20 000 lekë.</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 xml:space="preserve">6. Hedhja e mbeturinave apo e inerteve </w:t>
      </w:r>
      <w:proofErr w:type="gramStart"/>
      <w:r w:rsidRPr="00C80292">
        <w:rPr>
          <w:color w:val="000000"/>
        </w:rPr>
        <w:t>brenda</w:t>
      </w:r>
      <w:proofErr w:type="gramEnd"/>
      <w:r w:rsidRPr="00C80292">
        <w:rPr>
          <w:color w:val="000000"/>
        </w:rPr>
        <w:t xml:space="preserve"> kufijve të kullotave apo livadheve dënohet</w:t>
      </w:r>
      <w:r w:rsidR="008B1C73">
        <w:rPr>
          <w:color w:val="000000"/>
        </w:rPr>
        <w:t xml:space="preserve"> </w:t>
      </w:r>
      <w:r w:rsidRPr="00C80292">
        <w:rPr>
          <w:color w:val="000000"/>
        </w:rPr>
        <w:t>me gjobë nga 30 000 deri në 50 000 lekë.</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7. Shkarkimet e kimikateve në fondin kullosor dënohen me gjobë nga 70 000 deri në 100</w:t>
      </w:r>
      <w:r w:rsidR="008B1C73">
        <w:rPr>
          <w:color w:val="000000"/>
        </w:rPr>
        <w:t xml:space="preserve"> </w:t>
      </w:r>
      <w:r w:rsidRPr="00C80292">
        <w:rPr>
          <w:color w:val="000000"/>
        </w:rPr>
        <w:t>000 lekë.</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lastRenderedPageBreak/>
        <w:t>8. Shkarkimet e ujërave të ndotura industriale, urbane e bujqësore dënohen me gjobë nga 30</w:t>
      </w:r>
      <w:r w:rsidR="008B1C73">
        <w:rPr>
          <w:color w:val="000000"/>
        </w:rPr>
        <w:t xml:space="preserve"> </w:t>
      </w:r>
      <w:r w:rsidRPr="00C80292">
        <w:rPr>
          <w:color w:val="000000"/>
        </w:rPr>
        <w:t>000 deri në 50 000 lekë.</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9. Hapja dhe shfrytëzimi i guroreve apo i karrierave të çdo lloji, që përdorin lëndë plasëse,</w:t>
      </w:r>
      <w:r w:rsidR="008B1C73">
        <w:rPr>
          <w:color w:val="000000"/>
        </w:rPr>
        <w:t xml:space="preserve"> </w:t>
      </w:r>
      <w:r w:rsidRPr="00C80292">
        <w:rPr>
          <w:color w:val="000000"/>
        </w:rPr>
        <w:t>dënohen me gjobë në masën 100 000 lekë.</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10. Ndryshimi i destinacionit të përdorimit të ujërave, që përdoren për pirje nga blegtoria, pa miratimin e drejtorisë përkatëse të shërbimit pyjor, dënohet me gjobë nga 30 000 deri në 50 000 lekë.</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11. Dëmtimi i infrastrukturës, si i rrugës, burimeve e veprave ujore, dënohet me gjobë nga</w:t>
      </w:r>
      <w:r w:rsidR="008B1C73">
        <w:rPr>
          <w:color w:val="000000"/>
        </w:rPr>
        <w:t xml:space="preserve"> </w:t>
      </w:r>
      <w:r w:rsidRPr="00C80292">
        <w:rPr>
          <w:color w:val="000000"/>
        </w:rPr>
        <w:t>30 000 deri në 50 000 lekë.</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12. Ndërhyrjet për pasurimin dhe përmirësimin e bimësisë dhe të kapacitetit të kullotave e livadheve, pa miratimin e drejtorisë përkatëse të shërbimit pyjor, dënohen me gjobë nga 30 000 deri në 50 000 lekë.</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 xml:space="preserve">13. </w:t>
      </w:r>
      <w:proofErr w:type="gramStart"/>
      <w:r w:rsidRPr="00C80292">
        <w:rPr>
          <w:color w:val="000000"/>
        </w:rPr>
        <w:t>përdorimi</w:t>
      </w:r>
      <w:proofErr w:type="gramEnd"/>
      <w:r w:rsidRPr="00C80292">
        <w:rPr>
          <w:color w:val="000000"/>
        </w:rPr>
        <w:t xml:space="preserve"> i plehrave kimike dhe i pesticideve, pa miratimin e drejtorisë përkatëse të</w:t>
      </w:r>
      <w:r w:rsidR="008B1C73">
        <w:rPr>
          <w:color w:val="000000"/>
        </w:rPr>
        <w:t xml:space="preserve"> </w:t>
      </w:r>
      <w:r w:rsidRPr="00C80292">
        <w:rPr>
          <w:color w:val="000000"/>
        </w:rPr>
        <w:t>shërbimit pyjor, dënohet me gjobë nga 30 000 deri në 50 000 lekë.</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14. Prerja e pemëve, e drurëve dhe e shkurreve, pa miratimin e drejtorisë përkatëse të</w:t>
      </w:r>
      <w:r w:rsidR="008B1C73">
        <w:rPr>
          <w:color w:val="000000"/>
        </w:rPr>
        <w:t xml:space="preserve"> </w:t>
      </w:r>
      <w:r w:rsidRPr="00C80292">
        <w:rPr>
          <w:color w:val="000000"/>
        </w:rPr>
        <w:t>shërbimit pyjor, dënohet me gjobë nga 30 000 deri në 50 000 lekë.</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15. Pastrimi i kullotave dhe i livadheve, pa miratimin e drejtorisë përkatëse të shërbimit</w:t>
      </w:r>
      <w:r w:rsidR="008B1C73">
        <w:rPr>
          <w:color w:val="000000"/>
        </w:rPr>
        <w:t xml:space="preserve"> </w:t>
      </w:r>
      <w:r w:rsidRPr="00C80292">
        <w:rPr>
          <w:color w:val="000000"/>
        </w:rPr>
        <w:t>pyjor, dënohet me gjobë nga 30 000 deri në 50 000 lekë.</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16. Ndërtimi e vënia në funksionim e veprimtarive, që shkaktojnë degradimin dhe</w:t>
      </w:r>
      <w:r w:rsidR="008B1C73">
        <w:rPr>
          <w:color w:val="000000"/>
        </w:rPr>
        <w:t xml:space="preserve"> </w:t>
      </w:r>
      <w:r w:rsidRPr="00C80292">
        <w:rPr>
          <w:color w:val="000000"/>
        </w:rPr>
        <w:t>gërryerjen e tokës, dënohen me gjobë nga 30 000 deri në 50 000 lekë.</w:t>
      </w:r>
    </w:p>
    <w:p w:rsidR="008B1C73" w:rsidRDefault="008B1C73" w:rsidP="00C80292">
      <w:pPr>
        <w:pStyle w:val="NormalWeb"/>
        <w:spacing w:before="0" w:beforeAutospacing="0" w:after="0" w:afterAutospacing="0" w:line="215" w:lineRule="atLeast"/>
        <w:jc w:val="both"/>
        <w:rPr>
          <w:color w:val="000000"/>
        </w:rPr>
      </w:pPr>
    </w:p>
    <w:p w:rsidR="00B140D5" w:rsidRPr="000324A0" w:rsidRDefault="00B140D5" w:rsidP="000324A0">
      <w:pPr>
        <w:pStyle w:val="NormalWeb"/>
        <w:spacing w:before="0" w:beforeAutospacing="0" w:after="0" w:afterAutospacing="0" w:line="215" w:lineRule="atLeast"/>
        <w:jc w:val="center"/>
        <w:rPr>
          <w:b/>
          <w:color w:val="000000"/>
        </w:rPr>
      </w:pPr>
      <w:r w:rsidRPr="000324A0">
        <w:rPr>
          <w:b/>
          <w:color w:val="000000"/>
        </w:rPr>
        <w:t>Neni 35</w:t>
      </w:r>
    </w:p>
    <w:p w:rsidR="00B140D5" w:rsidRPr="000324A0" w:rsidRDefault="00B140D5" w:rsidP="000324A0">
      <w:pPr>
        <w:pStyle w:val="NormalWeb"/>
        <w:spacing w:before="0" w:beforeAutospacing="0" w:after="0" w:afterAutospacing="0" w:line="215" w:lineRule="atLeast"/>
        <w:jc w:val="center"/>
        <w:rPr>
          <w:b/>
          <w:color w:val="000000"/>
        </w:rPr>
      </w:pPr>
      <w:r w:rsidRPr="000324A0">
        <w:rPr>
          <w:b/>
          <w:color w:val="000000"/>
        </w:rPr>
        <w:t>Sekuestrimi</w:t>
      </w:r>
      <w:r w:rsidR="000324A0" w:rsidRPr="000324A0">
        <w:rPr>
          <w:b/>
          <w:color w:val="000000"/>
        </w:rPr>
        <w:t xml:space="preserve"> dhe masat urgjente</w:t>
      </w:r>
    </w:p>
    <w:p w:rsidR="000324A0" w:rsidRPr="000324A0" w:rsidRDefault="000324A0" w:rsidP="000324A0">
      <w:pPr>
        <w:pStyle w:val="ListParagraph"/>
        <w:widowControl w:val="0"/>
        <w:numPr>
          <w:ilvl w:val="0"/>
          <w:numId w:val="4"/>
        </w:numPr>
        <w:shd w:val="clear" w:color="auto" w:fill="FFFFFF"/>
        <w:tabs>
          <w:tab w:val="left" w:pos="955"/>
        </w:tabs>
        <w:autoSpaceDE w:val="0"/>
        <w:autoSpaceDN w:val="0"/>
        <w:adjustRightInd w:val="0"/>
        <w:spacing w:after="0" w:line="250" w:lineRule="exact"/>
        <w:ind w:left="0"/>
        <w:jc w:val="both"/>
        <w:rPr>
          <w:rFonts w:ascii="Times New Roman" w:hAnsi="Times New Roman" w:cs="Times New Roman"/>
          <w:sz w:val="24"/>
          <w:szCs w:val="24"/>
        </w:rPr>
      </w:pPr>
      <w:r w:rsidRPr="000324A0">
        <w:rPr>
          <w:rFonts w:ascii="Times New Roman" w:hAnsi="Times New Roman" w:cs="Times New Roman"/>
          <w:spacing w:val="-1"/>
          <w:sz w:val="24"/>
          <w:szCs w:val="24"/>
        </w:rPr>
        <w:t xml:space="preserve">Mjetet dhe pajisjet, që kanë shërbyer për kryerjen e kundërvajtjes dhe çdo përfitim pasuror i </w:t>
      </w:r>
      <w:r w:rsidRPr="000324A0">
        <w:rPr>
          <w:rFonts w:ascii="Times New Roman" w:hAnsi="Times New Roman" w:cs="Times New Roman"/>
          <w:spacing w:val="-2"/>
          <w:sz w:val="24"/>
          <w:szCs w:val="24"/>
        </w:rPr>
        <w:t>siguruar prej saj, sekuestrohen dhe kalojnë në llogari të administruesit të kullotës.</w:t>
      </w:r>
    </w:p>
    <w:p w:rsidR="000324A0" w:rsidRPr="000324A0" w:rsidRDefault="000324A0" w:rsidP="000324A0">
      <w:pPr>
        <w:widowControl w:val="0"/>
        <w:numPr>
          <w:ilvl w:val="0"/>
          <w:numId w:val="4"/>
        </w:numPr>
        <w:shd w:val="clear" w:color="auto" w:fill="FFFFFF"/>
        <w:tabs>
          <w:tab w:val="left" w:pos="955"/>
        </w:tabs>
        <w:autoSpaceDE w:val="0"/>
        <w:autoSpaceDN w:val="0"/>
        <w:adjustRightInd w:val="0"/>
        <w:spacing w:after="0" w:line="250" w:lineRule="exact"/>
        <w:jc w:val="both"/>
        <w:rPr>
          <w:rFonts w:ascii="Times New Roman" w:hAnsi="Times New Roman" w:cs="Times New Roman"/>
          <w:sz w:val="24"/>
          <w:szCs w:val="24"/>
        </w:rPr>
      </w:pPr>
      <w:r w:rsidRPr="000324A0">
        <w:rPr>
          <w:rFonts w:ascii="Times New Roman" w:hAnsi="Times New Roman" w:cs="Times New Roman"/>
          <w:spacing w:val="-2"/>
          <w:sz w:val="24"/>
          <w:szCs w:val="24"/>
        </w:rPr>
        <w:t>Masa e sekuestrimit, sipas pikës 1 të këtij neni, është dënim plotësues.</w:t>
      </w:r>
    </w:p>
    <w:p w:rsidR="000324A0" w:rsidRPr="000324A0" w:rsidRDefault="000324A0" w:rsidP="000324A0">
      <w:pPr>
        <w:widowControl w:val="0"/>
        <w:numPr>
          <w:ilvl w:val="0"/>
          <w:numId w:val="4"/>
        </w:numPr>
        <w:shd w:val="clear" w:color="auto" w:fill="FFFFFF"/>
        <w:tabs>
          <w:tab w:val="left" w:pos="955"/>
        </w:tabs>
        <w:autoSpaceDE w:val="0"/>
        <w:autoSpaceDN w:val="0"/>
        <w:adjustRightInd w:val="0"/>
        <w:spacing w:after="0" w:line="250" w:lineRule="exact"/>
        <w:jc w:val="both"/>
        <w:rPr>
          <w:rFonts w:ascii="Times New Roman" w:hAnsi="Times New Roman" w:cs="Times New Roman"/>
          <w:sz w:val="24"/>
          <w:szCs w:val="24"/>
        </w:rPr>
      </w:pPr>
      <w:r w:rsidRPr="000324A0">
        <w:rPr>
          <w:rFonts w:ascii="Times New Roman" w:hAnsi="Times New Roman" w:cs="Times New Roman"/>
          <w:spacing w:val="-9"/>
          <w:sz w:val="24"/>
          <w:szCs w:val="24"/>
        </w:rPr>
        <w:t xml:space="preserve">Struktura përgjegjëse, në varësi të rastit, merr masa urgjente në përputhje me ligjin për </w:t>
      </w:r>
      <w:r w:rsidRPr="000324A0">
        <w:rPr>
          <w:rFonts w:ascii="Times New Roman" w:hAnsi="Times New Roman" w:cs="Times New Roman"/>
          <w:sz w:val="24"/>
          <w:szCs w:val="24"/>
        </w:rPr>
        <w:t>inspektimin.</w:t>
      </w:r>
    </w:p>
    <w:p w:rsidR="000324A0" w:rsidRPr="000324A0" w:rsidRDefault="000324A0" w:rsidP="000324A0">
      <w:pPr>
        <w:pStyle w:val="NormalWeb"/>
        <w:spacing w:before="0" w:beforeAutospacing="0" w:after="0" w:afterAutospacing="0" w:line="215" w:lineRule="atLeast"/>
        <w:jc w:val="both"/>
        <w:rPr>
          <w:color w:val="000000"/>
        </w:rPr>
      </w:pPr>
    </w:p>
    <w:p w:rsidR="00B140D5" w:rsidRPr="00C80292" w:rsidRDefault="00B140D5" w:rsidP="008B1C73">
      <w:pPr>
        <w:pStyle w:val="NormalWeb"/>
        <w:spacing w:before="0" w:beforeAutospacing="0" w:after="0" w:afterAutospacing="0" w:line="215" w:lineRule="atLeast"/>
        <w:jc w:val="center"/>
        <w:rPr>
          <w:color w:val="000000"/>
        </w:rPr>
      </w:pPr>
      <w:r w:rsidRPr="00C80292">
        <w:rPr>
          <w:color w:val="000000"/>
        </w:rPr>
        <w:t>KREU VIII</w:t>
      </w:r>
    </w:p>
    <w:p w:rsidR="00B140D5" w:rsidRDefault="00B140D5" w:rsidP="008B1C73">
      <w:pPr>
        <w:pStyle w:val="NormalWeb"/>
        <w:spacing w:before="0" w:beforeAutospacing="0" w:after="0" w:afterAutospacing="0" w:line="215" w:lineRule="atLeast"/>
        <w:jc w:val="center"/>
        <w:rPr>
          <w:color w:val="000000"/>
        </w:rPr>
      </w:pPr>
      <w:r w:rsidRPr="00C80292">
        <w:rPr>
          <w:color w:val="000000"/>
        </w:rPr>
        <w:t>DISPOZITA TË FUNDIT</w:t>
      </w:r>
    </w:p>
    <w:p w:rsidR="008B1C73" w:rsidRPr="008B1C73" w:rsidRDefault="008B1C73" w:rsidP="008B1C73">
      <w:pPr>
        <w:pStyle w:val="NormalWeb"/>
        <w:spacing w:before="0" w:beforeAutospacing="0" w:after="0" w:afterAutospacing="0" w:line="215" w:lineRule="atLeast"/>
        <w:jc w:val="center"/>
        <w:rPr>
          <w:b/>
          <w:color w:val="000000"/>
        </w:rPr>
      </w:pPr>
    </w:p>
    <w:p w:rsidR="00B140D5" w:rsidRPr="008B1C73" w:rsidRDefault="00B140D5" w:rsidP="008B1C73">
      <w:pPr>
        <w:pStyle w:val="NormalWeb"/>
        <w:spacing w:before="0" w:beforeAutospacing="0" w:after="0" w:afterAutospacing="0" w:line="215" w:lineRule="atLeast"/>
        <w:jc w:val="center"/>
        <w:rPr>
          <w:b/>
          <w:color w:val="000000"/>
        </w:rPr>
      </w:pPr>
      <w:r w:rsidRPr="008B1C73">
        <w:rPr>
          <w:b/>
          <w:color w:val="000000"/>
        </w:rPr>
        <w:t>Neni 36</w:t>
      </w:r>
    </w:p>
    <w:p w:rsidR="00B140D5" w:rsidRPr="008B1C73" w:rsidRDefault="00B140D5" w:rsidP="008B1C73">
      <w:pPr>
        <w:pStyle w:val="NormalWeb"/>
        <w:spacing w:before="0" w:beforeAutospacing="0" w:after="0" w:afterAutospacing="0" w:line="215" w:lineRule="atLeast"/>
        <w:jc w:val="center"/>
        <w:rPr>
          <w:b/>
          <w:color w:val="000000"/>
        </w:rPr>
      </w:pPr>
      <w:r w:rsidRPr="008B1C73">
        <w:rPr>
          <w:b/>
          <w:color w:val="000000"/>
        </w:rPr>
        <w:t>Aktet nënligjore</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1. Ngarkohet Këshilli i Ministrave të nxjerrë aktet nënligjore në zbatim të neneve 10 pika</w:t>
      </w:r>
      <w:r w:rsidR="008B1C73">
        <w:rPr>
          <w:color w:val="000000"/>
        </w:rPr>
        <w:t xml:space="preserve"> </w:t>
      </w:r>
      <w:r w:rsidRPr="00C80292">
        <w:rPr>
          <w:color w:val="000000"/>
        </w:rPr>
        <w:t>4,13,17 pika 5,25 pika 2 dhe 33 pika 2 të këtij ligji.</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2. Ngarkohet Ministri i Mjedisit, Pyjeve dhe Administrimit të Ujërave të nxjerrë aktet</w:t>
      </w:r>
      <w:r w:rsidR="008B1C73">
        <w:rPr>
          <w:color w:val="000000"/>
        </w:rPr>
        <w:t xml:space="preserve"> </w:t>
      </w:r>
      <w:r w:rsidRPr="00C80292">
        <w:rPr>
          <w:color w:val="000000"/>
        </w:rPr>
        <w:t>nënligjore në zbatim të neneve 6 pika 2,7 pika 1, 9 pika 2, 14 pika 6, 17 pika 4, 18 pika 3, 19 pika 2, 22 pika 3 dhe 28 pika 3 të këtij ligji.</w:t>
      </w:r>
    </w:p>
    <w:p w:rsidR="008B1C73" w:rsidRDefault="008B1C73" w:rsidP="00C80292">
      <w:pPr>
        <w:pStyle w:val="NormalWeb"/>
        <w:spacing w:before="0" w:beforeAutospacing="0" w:after="0" w:afterAutospacing="0" w:line="215" w:lineRule="atLeast"/>
        <w:jc w:val="both"/>
        <w:rPr>
          <w:color w:val="000000"/>
        </w:rPr>
      </w:pPr>
    </w:p>
    <w:p w:rsidR="00B140D5" w:rsidRPr="008B1C73" w:rsidRDefault="00B140D5" w:rsidP="008B1C73">
      <w:pPr>
        <w:pStyle w:val="NormalWeb"/>
        <w:spacing w:before="0" w:beforeAutospacing="0" w:after="0" w:afterAutospacing="0" w:line="215" w:lineRule="atLeast"/>
        <w:jc w:val="center"/>
        <w:rPr>
          <w:b/>
          <w:color w:val="000000"/>
        </w:rPr>
      </w:pPr>
      <w:r w:rsidRPr="008B1C73">
        <w:rPr>
          <w:b/>
          <w:color w:val="000000"/>
        </w:rPr>
        <w:t>Neni 37</w:t>
      </w:r>
    </w:p>
    <w:p w:rsidR="00B140D5" w:rsidRPr="008B1C73" w:rsidRDefault="00B140D5" w:rsidP="008B1C73">
      <w:pPr>
        <w:pStyle w:val="NormalWeb"/>
        <w:spacing w:before="0" w:beforeAutospacing="0" w:after="0" w:afterAutospacing="0" w:line="215" w:lineRule="atLeast"/>
        <w:jc w:val="center"/>
        <w:rPr>
          <w:b/>
          <w:color w:val="000000"/>
        </w:rPr>
      </w:pPr>
      <w:r w:rsidRPr="008B1C73">
        <w:rPr>
          <w:b/>
          <w:color w:val="000000"/>
        </w:rPr>
        <w:t>Shfuqizime</w:t>
      </w:r>
    </w:p>
    <w:p w:rsidR="00B140D5" w:rsidRPr="00C80292" w:rsidRDefault="00B140D5" w:rsidP="00C80292">
      <w:pPr>
        <w:pStyle w:val="NormalWeb"/>
        <w:spacing w:before="0" w:beforeAutospacing="0" w:after="0" w:afterAutospacing="0" w:line="215" w:lineRule="atLeast"/>
        <w:jc w:val="both"/>
        <w:rPr>
          <w:color w:val="000000"/>
        </w:rPr>
      </w:pPr>
      <w:r w:rsidRPr="00C80292">
        <w:rPr>
          <w:color w:val="000000"/>
        </w:rPr>
        <w:t>Ligji nr. 7917, datë 13.4.1995 "Për kullotat dhe livadhet" dhe çdo dispozitë tjetër, që bie në</w:t>
      </w:r>
      <w:r w:rsidR="008B1C73">
        <w:rPr>
          <w:color w:val="000000"/>
        </w:rPr>
        <w:t xml:space="preserve"> </w:t>
      </w:r>
      <w:r w:rsidRPr="00C80292">
        <w:rPr>
          <w:color w:val="000000"/>
        </w:rPr>
        <w:t>kundërshtim me këtë ligj, shfuqizohen.</w:t>
      </w:r>
    </w:p>
    <w:p w:rsidR="008B1C73" w:rsidRDefault="008B1C73" w:rsidP="00C80292">
      <w:pPr>
        <w:pStyle w:val="NormalWeb"/>
        <w:spacing w:before="0" w:beforeAutospacing="0" w:after="0" w:afterAutospacing="0" w:line="215" w:lineRule="atLeast"/>
        <w:jc w:val="both"/>
        <w:rPr>
          <w:color w:val="000000"/>
        </w:rPr>
      </w:pPr>
    </w:p>
    <w:p w:rsidR="00B140D5" w:rsidRPr="008B1C73" w:rsidRDefault="00B140D5" w:rsidP="008B1C73">
      <w:pPr>
        <w:pStyle w:val="NormalWeb"/>
        <w:spacing w:before="0" w:beforeAutospacing="0" w:after="0" w:afterAutospacing="0" w:line="215" w:lineRule="atLeast"/>
        <w:jc w:val="center"/>
        <w:rPr>
          <w:b/>
          <w:color w:val="000000"/>
        </w:rPr>
      </w:pPr>
      <w:r w:rsidRPr="008B1C73">
        <w:rPr>
          <w:b/>
          <w:color w:val="000000"/>
        </w:rPr>
        <w:t>Neni 38</w:t>
      </w:r>
    </w:p>
    <w:p w:rsidR="00B140D5" w:rsidRPr="008B1C73" w:rsidRDefault="00B140D5" w:rsidP="008B1C73">
      <w:pPr>
        <w:pStyle w:val="NormalWeb"/>
        <w:spacing w:before="0" w:beforeAutospacing="0" w:after="0" w:afterAutospacing="0" w:line="215" w:lineRule="atLeast"/>
        <w:jc w:val="center"/>
        <w:rPr>
          <w:b/>
          <w:color w:val="000000"/>
        </w:rPr>
      </w:pPr>
      <w:r w:rsidRPr="008B1C73">
        <w:rPr>
          <w:b/>
          <w:color w:val="000000"/>
        </w:rPr>
        <w:t>Hyrja në fuqi</w:t>
      </w:r>
    </w:p>
    <w:p w:rsidR="00B140D5" w:rsidRPr="00C80292" w:rsidRDefault="00B140D5" w:rsidP="00C80292">
      <w:pPr>
        <w:pStyle w:val="NormalWeb"/>
        <w:spacing w:before="0" w:beforeAutospacing="0" w:after="0" w:afterAutospacing="0" w:line="215" w:lineRule="atLeast"/>
        <w:jc w:val="both"/>
        <w:rPr>
          <w:color w:val="000000"/>
        </w:rPr>
      </w:pPr>
      <w:proofErr w:type="gramStart"/>
      <w:r w:rsidRPr="00C80292">
        <w:rPr>
          <w:color w:val="000000"/>
        </w:rPr>
        <w:t>Ky</w:t>
      </w:r>
      <w:proofErr w:type="gramEnd"/>
      <w:r w:rsidRPr="00C80292">
        <w:rPr>
          <w:color w:val="000000"/>
        </w:rPr>
        <w:t xml:space="preserve"> ligj hyn në fuqi 15 ditë pas botimit në Fletoren Zyrtare.</w:t>
      </w:r>
    </w:p>
    <w:p w:rsidR="001302EE" w:rsidRPr="00C80292" w:rsidRDefault="00B140D5" w:rsidP="009A3627">
      <w:pPr>
        <w:pStyle w:val="NormalWeb"/>
        <w:spacing w:before="0" w:beforeAutospacing="0" w:after="0" w:afterAutospacing="0" w:line="215" w:lineRule="atLeast"/>
        <w:jc w:val="both"/>
      </w:pPr>
      <w:r w:rsidRPr="00C80292">
        <w:rPr>
          <w:color w:val="000000"/>
        </w:rPr>
        <w:lastRenderedPageBreak/>
        <w:t>Shpallur me dekretin nr .5243, datë 30.3.2007 të Presidentit të Republikës së Shqipërisë,</w:t>
      </w:r>
      <w:r w:rsidR="008B1C73">
        <w:rPr>
          <w:color w:val="000000"/>
        </w:rPr>
        <w:t xml:space="preserve"> </w:t>
      </w:r>
      <w:r w:rsidRPr="00C80292">
        <w:rPr>
          <w:color w:val="000000"/>
        </w:rPr>
        <w:t>Alfred Moisiu</w:t>
      </w:r>
      <w:r w:rsidR="009A3627">
        <w:rPr>
          <w:color w:val="000000"/>
        </w:rPr>
        <w:t>.</w:t>
      </w:r>
    </w:p>
    <w:sectPr w:rsidR="001302EE" w:rsidRPr="00C80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B2F84"/>
    <w:multiLevelType w:val="singleLevel"/>
    <w:tmpl w:val="BF941646"/>
    <w:lvl w:ilvl="0">
      <w:start w:val="1"/>
      <w:numFmt w:val="decimal"/>
      <w:lvlText w:val="%1."/>
      <w:legacy w:legacy="1" w:legacySpace="0" w:legacyIndent="235"/>
      <w:lvlJc w:val="left"/>
      <w:rPr>
        <w:rFonts w:ascii="Times New Roman" w:eastAsiaTheme="minorHAnsi" w:hAnsi="Times New Roman" w:cs="Times New Roman"/>
      </w:rPr>
    </w:lvl>
  </w:abstractNum>
  <w:abstractNum w:abstractNumId="1">
    <w:nsid w:val="0A35344D"/>
    <w:multiLevelType w:val="singleLevel"/>
    <w:tmpl w:val="E70EBA06"/>
    <w:lvl w:ilvl="0">
      <w:start w:val="1"/>
      <w:numFmt w:val="decimal"/>
      <w:lvlText w:val="%1."/>
      <w:legacy w:legacy="1" w:legacySpace="0" w:legacyIndent="235"/>
      <w:lvlJc w:val="left"/>
      <w:rPr>
        <w:rFonts w:ascii="Times New Roman" w:eastAsiaTheme="minorHAnsi" w:hAnsi="Times New Roman" w:cs="Times New Roman"/>
      </w:rPr>
    </w:lvl>
  </w:abstractNum>
  <w:abstractNum w:abstractNumId="2">
    <w:nsid w:val="438E512C"/>
    <w:multiLevelType w:val="hybridMultilevel"/>
    <w:tmpl w:val="744AAF9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FE24A16"/>
    <w:multiLevelType w:val="hybridMultilevel"/>
    <w:tmpl w:val="07B2A0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FA3"/>
    <w:rsid w:val="000324A0"/>
    <w:rsid w:val="00040715"/>
    <w:rsid w:val="000D3156"/>
    <w:rsid w:val="001302EE"/>
    <w:rsid w:val="001529DA"/>
    <w:rsid w:val="00167807"/>
    <w:rsid w:val="001E6CA3"/>
    <w:rsid w:val="00360E9A"/>
    <w:rsid w:val="00503017"/>
    <w:rsid w:val="00577F72"/>
    <w:rsid w:val="006843C0"/>
    <w:rsid w:val="006929D4"/>
    <w:rsid w:val="007A2A66"/>
    <w:rsid w:val="007A4079"/>
    <w:rsid w:val="008460F6"/>
    <w:rsid w:val="008B1C73"/>
    <w:rsid w:val="009A3627"/>
    <w:rsid w:val="00B140D5"/>
    <w:rsid w:val="00B17FA3"/>
    <w:rsid w:val="00B9720C"/>
    <w:rsid w:val="00BE6274"/>
    <w:rsid w:val="00C800E1"/>
    <w:rsid w:val="00C80292"/>
    <w:rsid w:val="00E546E8"/>
    <w:rsid w:val="00F0022A"/>
    <w:rsid w:val="00F120F4"/>
    <w:rsid w:val="00FC7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70813-1492-46F6-A36D-79DC60986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40D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6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464559">
      <w:bodyDiv w:val="1"/>
      <w:marLeft w:val="0"/>
      <w:marRight w:val="0"/>
      <w:marTop w:val="0"/>
      <w:marBottom w:val="0"/>
      <w:divBdr>
        <w:top w:val="none" w:sz="0" w:space="0" w:color="auto"/>
        <w:left w:val="none" w:sz="0" w:space="0" w:color="auto"/>
        <w:bottom w:val="none" w:sz="0" w:space="0" w:color="auto"/>
        <w:right w:val="none" w:sz="0" w:space="0" w:color="auto"/>
      </w:divBdr>
    </w:div>
    <w:div w:id="137588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13</Pages>
  <Words>4655</Words>
  <Characters>26540</Characters>
  <Application>Microsoft Office Word</Application>
  <DocSecurity>0</DocSecurity>
  <Lines>221</Lines>
  <Paragraphs>62</Paragraphs>
  <ScaleCrop>false</ScaleCrop>
  <Company/>
  <LinksUpToDate>false</LinksUpToDate>
  <CharactersWithSpaces>31133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System-PC</dc:creator>
  <cp:keywords/>
  <dc:description/>
  <cp:lastModifiedBy>System-PC</cp:lastModifiedBy>
  <cp:revision>31</cp:revision>
  <dcterms:created xsi:type="dcterms:W3CDTF">2016-02-29T14:03:00Z</dcterms:created>
  <dcterms:modified xsi:type="dcterms:W3CDTF">2017-09-21T08:54:00Z</dcterms:modified>
</cp:coreProperties>
</file>