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729" w:rsidRPr="00776729" w:rsidRDefault="00776729" w:rsidP="00776729">
      <w:pPr>
        <w:pStyle w:val="NormalWeb"/>
        <w:spacing w:before="0" w:beforeAutospacing="0" w:after="0" w:afterAutospacing="0" w:line="215" w:lineRule="atLeast"/>
        <w:jc w:val="center"/>
        <w:rPr>
          <w:b/>
          <w:color w:val="000000"/>
        </w:rPr>
      </w:pPr>
      <w:r w:rsidRPr="00776729">
        <w:rPr>
          <w:b/>
          <w:color w:val="000000"/>
        </w:rPr>
        <w:t>UDHËZIM</w:t>
      </w:r>
    </w:p>
    <w:p w:rsidR="00776729" w:rsidRPr="00776729" w:rsidRDefault="00776729" w:rsidP="00776729">
      <w:pPr>
        <w:pStyle w:val="NormalWeb"/>
        <w:spacing w:before="0" w:beforeAutospacing="0" w:after="0" w:afterAutospacing="0" w:line="215" w:lineRule="atLeast"/>
        <w:jc w:val="center"/>
        <w:rPr>
          <w:b/>
          <w:color w:val="000000"/>
        </w:rPr>
      </w:pPr>
      <w:r w:rsidRPr="00776729">
        <w:rPr>
          <w:b/>
          <w:color w:val="000000"/>
        </w:rPr>
        <w:t>Nr. 1, datë 9.6.2016</w:t>
      </w:r>
    </w:p>
    <w:p w:rsidR="00776729" w:rsidRPr="00776729" w:rsidRDefault="00776729" w:rsidP="00776729">
      <w:pPr>
        <w:pStyle w:val="NormalWeb"/>
        <w:spacing w:before="0" w:beforeAutospacing="0" w:after="0" w:afterAutospacing="0" w:line="215" w:lineRule="atLeast"/>
        <w:jc w:val="center"/>
        <w:rPr>
          <w:b/>
          <w:color w:val="000000"/>
        </w:rPr>
      </w:pPr>
      <w:r w:rsidRPr="00776729">
        <w:rPr>
          <w:b/>
          <w:color w:val="000000"/>
        </w:rPr>
        <w:t>PËR RREGULLAT, PROCEDURAT E KËRKIMIT, TË SHQYRTIMIT E TË MIRATIMIT TË KËRKESAVE PËR DHËNIE NË PËRDORIM TË FONDIT PYJOR DHE KULLOSOR PUBLIK</w:t>
      </w:r>
    </w:p>
    <w:p w:rsidR="00776729" w:rsidRPr="00776729" w:rsidRDefault="00776729" w:rsidP="00776729">
      <w:pPr>
        <w:pStyle w:val="NormalWeb"/>
        <w:spacing w:before="0" w:beforeAutospacing="0" w:after="0" w:afterAutospacing="0" w:line="215" w:lineRule="atLeast"/>
        <w:jc w:val="both"/>
        <w:rPr>
          <w:color w:val="000000"/>
        </w:rPr>
      </w:pP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Në mbështetje të pikës 4, të nenit 102, të Kushtetutës, të nenit 11, të ligjit nr. 48/2016, "Për disa ndryshime dhe shtesa në ligjin nr. 9385, datë 4.5.2005, "Për pyjet dhe shërbimin pyjor", të ndryshuar", dhe të nenit 17, të ligjit nr. 9693, datë 19.3.2007, "Për fondin kullosor", të ndryshuar,</w:t>
      </w:r>
    </w:p>
    <w:p w:rsidR="00776729" w:rsidRDefault="00776729" w:rsidP="00776729">
      <w:pPr>
        <w:pStyle w:val="NormalWeb"/>
        <w:spacing w:before="0" w:beforeAutospacing="0" w:after="0" w:afterAutospacing="0" w:line="215" w:lineRule="atLeast"/>
        <w:jc w:val="both"/>
        <w:rPr>
          <w:color w:val="000000"/>
        </w:rPr>
      </w:pPr>
    </w:p>
    <w:p w:rsidR="00776729" w:rsidRPr="00776729" w:rsidRDefault="00776729" w:rsidP="00776729">
      <w:pPr>
        <w:pStyle w:val="NormalWeb"/>
        <w:spacing w:before="0" w:beforeAutospacing="0" w:after="0" w:afterAutospacing="0" w:line="215" w:lineRule="atLeast"/>
        <w:jc w:val="center"/>
        <w:rPr>
          <w:b/>
          <w:color w:val="000000"/>
        </w:rPr>
      </w:pPr>
      <w:r w:rsidRPr="00776729">
        <w:rPr>
          <w:b/>
          <w:color w:val="000000"/>
        </w:rPr>
        <w:t>UDHËZOJ:</w:t>
      </w:r>
    </w:p>
    <w:p w:rsidR="00776729" w:rsidRDefault="00776729" w:rsidP="00776729">
      <w:pPr>
        <w:pStyle w:val="NormalWeb"/>
        <w:spacing w:before="0" w:beforeAutospacing="0" w:after="0" w:afterAutospacing="0" w:line="215" w:lineRule="atLeast"/>
        <w:jc w:val="both"/>
        <w:rPr>
          <w:color w:val="000000"/>
        </w:rPr>
      </w:pPr>
    </w:p>
    <w:p w:rsidR="00776729" w:rsidRPr="00776729" w:rsidRDefault="00776729" w:rsidP="00776729">
      <w:pPr>
        <w:pStyle w:val="NormalWeb"/>
        <w:spacing w:before="0" w:beforeAutospacing="0" w:after="0" w:afterAutospacing="0" w:line="215" w:lineRule="atLeast"/>
        <w:jc w:val="both"/>
        <w:rPr>
          <w:color w:val="000000"/>
        </w:rPr>
      </w:pPr>
      <w:r w:rsidRPr="00B05E90">
        <w:rPr>
          <w:b/>
          <w:color w:val="000000"/>
        </w:rPr>
        <w:t>1.</w:t>
      </w:r>
      <w:r w:rsidRPr="00776729">
        <w:rPr>
          <w:color w:val="000000"/>
        </w:rPr>
        <w:t xml:space="preserve"> Sipërfaqe të fondit pyjor/kullosor në pronësi të bashkive jepen në përdorim me kontratë qiraje nëpërmjet procedurës së konkurrimit publik.</w:t>
      </w:r>
    </w:p>
    <w:p w:rsidR="00776729" w:rsidRDefault="00776729" w:rsidP="00776729">
      <w:pPr>
        <w:pStyle w:val="NormalWeb"/>
        <w:spacing w:before="0" w:beforeAutospacing="0" w:after="0" w:afterAutospacing="0" w:line="215" w:lineRule="atLeast"/>
        <w:jc w:val="both"/>
        <w:rPr>
          <w:color w:val="000000"/>
        </w:rPr>
      </w:pPr>
    </w:p>
    <w:p w:rsidR="00776729" w:rsidRPr="00776729" w:rsidRDefault="00776729" w:rsidP="00776729">
      <w:pPr>
        <w:pStyle w:val="NormalWeb"/>
        <w:spacing w:before="0" w:beforeAutospacing="0" w:after="0" w:afterAutospacing="0" w:line="215" w:lineRule="atLeast"/>
        <w:jc w:val="both"/>
        <w:rPr>
          <w:color w:val="000000"/>
        </w:rPr>
      </w:pPr>
      <w:r w:rsidRPr="00B05E90">
        <w:rPr>
          <w:b/>
          <w:color w:val="000000"/>
        </w:rPr>
        <w:t>2.</w:t>
      </w:r>
      <w:r w:rsidRPr="00776729">
        <w:rPr>
          <w:color w:val="000000"/>
        </w:rPr>
        <w:t xml:space="preserve"> Sipërfaqet e fondit pyjor/kullosor sipas përcaktimit të pikës 1, e që jepen në përdorim mund të jenë:</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a) </w:t>
      </w:r>
      <w:proofErr w:type="gramStart"/>
      <w:r w:rsidRPr="00776729">
        <w:rPr>
          <w:color w:val="000000"/>
        </w:rPr>
        <w:t>sipërfaqe</w:t>
      </w:r>
      <w:proofErr w:type="gramEnd"/>
      <w:r w:rsidRPr="00776729">
        <w:rPr>
          <w:color w:val="000000"/>
        </w:rPr>
        <w:t xml:space="preserve"> me pyje;</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b) </w:t>
      </w:r>
      <w:proofErr w:type="gramStart"/>
      <w:r w:rsidRPr="00776729">
        <w:rPr>
          <w:color w:val="000000"/>
        </w:rPr>
        <w:t>sipërfaqe</w:t>
      </w:r>
      <w:proofErr w:type="gramEnd"/>
      <w:r w:rsidRPr="00776729">
        <w:rPr>
          <w:color w:val="000000"/>
        </w:rPr>
        <w:t xml:space="preserve"> me bimësi pyjore;</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c) </w:t>
      </w:r>
      <w:proofErr w:type="gramStart"/>
      <w:r w:rsidRPr="00776729">
        <w:rPr>
          <w:color w:val="000000"/>
        </w:rPr>
        <w:t>sipërfaqe</w:t>
      </w:r>
      <w:proofErr w:type="gramEnd"/>
      <w:r w:rsidRPr="00776729">
        <w:rPr>
          <w:color w:val="000000"/>
        </w:rPr>
        <w:t xml:space="preserve"> inproduktive;</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d) </w:t>
      </w:r>
      <w:proofErr w:type="gramStart"/>
      <w:r w:rsidRPr="00776729">
        <w:rPr>
          <w:color w:val="000000"/>
        </w:rPr>
        <w:t>sipërfaqe</w:t>
      </w:r>
      <w:proofErr w:type="gramEnd"/>
      <w:r w:rsidRPr="00776729">
        <w:rPr>
          <w:color w:val="000000"/>
        </w:rPr>
        <w:t xml:space="preserve"> kullosore/livadh; si dhe</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e) </w:t>
      </w:r>
      <w:proofErr w:type="gramStart"/>
      <w:r w:rsidRPr="00776729">
        <w:rPr>
          <w:color w:val="000000"/>
        </w:rPr>
        <w:t>infrastruktura</w:t>
      </w:r>
      <w:proofErr w:type="gramEnd"/>
      <w:r w:rsidRPr="00776729">
        <w:rPr>
          <w:color w:val="000000"/>
        </w:rPr>
        <w:t xml:space="preserve"> përkatëse.</w:t>
      </w:r>
    </w:p>
    <w:p w:rsidR="00776729" w:rsidRDefault="00776729" w:rsidP="00776729">
      <w:pPr>
        <w:pStyle w:val="NormalWeb"/>
        <w:spacing w:before="0" w:beforeAutospacing="0" w:after="0" w:afterAutospacing="0" w:line="215" w:lineRule="atLeast"/>
        <w:jc w:val="both"/>
        <w:rPr>
          <w:color w:val="000000"/>
        </w:rPr>
      </w:pPr>
    </w:p>
    <w:p w:rsidR="00776729" w:rsidRPr="00776729" w:rsidRDefault="00776729" w:rsidP="00776729">
      <w:pPr>
        <w:pStyle w:val="NormalWeb"/>
        <w:spacing w:before="0" w:beforeAutospacing="0" w:after="0" w:afterAutospacing="0" w:line="215" w:lineRule="atLeast"/>
        <w:jc w:val="both"/>
        <w:rPr>
          <w:color w:val="000000"/>
        </w:rPr>
      </w:pPr>
      <w:r w:rsidRPr="00B05E90">
        <w:rPr>
          <w:b/>
          <w:color w:val="000000"/>
        </w:rPr>
        <w:t>3.</w:t>
      </w:r>
      <w:r w:rsidRPr="00776729">
        <w:rPr>
          <w:color w:val="000000"/>
        </w:rPr>
        <w:t xml:space="preserve"> Strukturat përgjegjëse për pyjet dhe kullotat në bashki vlerësojnë sipërfaqet e fondit pyjor dhe kullosor apo infrastrukturën përkatëse, dhe </w:t>
      </w:r>
      <w:proofErr w:type="gramStart"/>
      <w:r w:rsidRPr="00776729">
        <w:rPr>
          <w:color w:val="000000"/>
        </w:rPr>
        <w:t>brenda</w:t>
      </w:r>
      <w:proofErr w:type="gramEnd"/>
      <w:r w:rsidRPr="00776729">
        <w:rPr>
          <w:color w:val="000000"/>
        </w:rPr>
        <w:t xml:space="preserve"> muajit janar të vitit vijues, i propozojnë kryetarit të bashkisë listën e këtyre sipërfaqeve, shoqëruar me një relacion të detajuar mbi mundësitë e përdorimit të tyre. Në vlerësimin e fondit pyjor e kullosor, që propozohet të jepet në përdorim, strukturat përgjegjëse për pyjet dhe kullotat në bashki mbajnë parasysh që:</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a) </w:t>
      </w:r>
      <w:proofErr w:type="gramStart"/>
      <w:r w:rsidRPr="00776729">
        <w:rPr>
          <w:color w:val="000000"/>
        </w:rPr>
        <w:t>sipërfaqet</w:t>
      </w:r>
      <w:proofErr w:type="gramEnd"/>
      <w:r w:rsidRPr="00776729">
        <w:rPr>
          <w:color w:val="000000"/>
        </w:rPr>
        <w:t xml:space="preserve"> mund të jepen në përdorim vetëm për ushtrimin e veprimtarive të parashikuara në legjislacionin në fuqi për pyjet dhe kullotat;</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b) </w:t>
      </w:r>
      <w:proofErr w:type="gramStart"/>
      <w:r w:rsidRPr="00776729">
        <w:rPr>
          <w:color w:val="000000"/>
        </w:rPr>
        <w:t>veprimtaritë</w:t>
      </w:r>
      <w:proofErr w:type="gramEnd"/>
      <w:r w:rsidRPr="00776729">
        <w:rPr>
          <w:color w:val="000000"/>
        </w:rPr>
        <w:t xml:space="preserve"> që do të ushtrohen në këto sipërfaqe pyjore/kullosore, të jenë në përputhje me planet e tyre të mbarështimit;</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c) </w:t>
      </w:r>
      <w:proofErr w:type="gramStart"/>
      <w:r w:rsidRPr="00776729">
        <w:rPr>
          <w:color w:val="000000"/>
        </w:rPr>
        <w:t>afati</w:t>
      </w:r>
      <w:proofErr w:type="gramEnd"/>
      <w:r w:rsidRPr="00776729">
        <w:rPr>
          <w:color w:val="000000"/>
        </w:rPr>
        <w:t xml:space="preserve"> i dhënies në përdorim të jetë në përputhje me afatin e planit 10-vjeçar të planit të mbarështimit;</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d) </w:t>
      </w:r>
      <w:proofErr w:type="gramStart"/>
      <w:r w:rsidRPr="00776729">
        <w:rPr>
          <w:color w:val="000000"/>
        </w:rPr>
        <w:t>projektet</w:t>
      </w:r>
      <w:proofErr w:type="gramEnd"/>
      <w:r w:rsidRPr="00776729">
        <w:rPr>
          <w:color w:val="000000"/>
        </w:rPr>
        <w:t xml:space="preserve"> e veprimtaritë që do të ushtrohen në sipërfaqet pyjore/kullosore objekt përdorimi, duhet:</w:t>
      </w:r>
    </w:p>
    <w:p w:rsidR="00776729" w:rsidRPr="00776729" w:rsidRDefault="00776729" w:rsidP="00B05E90">
      <w:pPr>
        <w:pStyle w:val="NormalWeb"/>
        <w:spacing w:before="0" w:beforeAutospacing="0" w:after="0" w:afterAutospacing="0" w:line="215" w:lineRule="atLeast"/>
        <w:ind w:left="720"/>
        <w:jc w:val="both"/>
        <w:rPr>
          <w:color w:val="000000"/>
        </w:rPr>
      </w:pPr>
      <w:r w:rsidRPr="00776729">
        <w:rPr>
          <w:color w:val="000000"/>
        </w:rPr>
        <w:t xml:space="preserve">i) </w:t>
      </w:r>
      <w:proofErr w:type="gramStart"/>
      <w:r w:rsidRPr="00776729">
        <w:rPr>
          <w:color w:val="000000"/>
        </w:rPr>
        <w:t>të</w:t>
      </w:r>
      <w:proofErr w:type="gramEnd"/>
      <w:r w:rsidRPr="00776729">
        <w:rPr>
          <w:color w:val="000000"/>
        </w:rPr>
        <w:t xml:space="preserve"> sjellin përmirësime të dukshme në mbarështimin e florës dhe faunës që ndodhen në këto sipërfaqe;</w:t>
      </w:r>
    </w:p>
    <w:p w:rsidR="00776729" w:rsidRPr="00776729" w:rsidRDefault="00776729" w:rsidP="00B05E90">
      <w:pPr>
        <w:pStyle w:val="NormalWeb"/>
        <w:spacing w:before="0" w:beforeAutospacing="0" w:after="0" w:afterAutospacing="0" w:line="215" w:lineRule="atLeast"/>
        <w:ind w:left="720"/>
        <w:jc w:val="both"/>
        <w:rPr>
          <w:color w:val="000000"/>
        </w:rPr>
      </w:pPr>
      <w:r w:rsidRPr="00776729">
        <w:rPr>
          <w:color w:val="000000"/>
        </w:rPr>
        <w:t xml:space="preserve">ii) </w:t>
      </w:r>
      <w:proofErr w:type="gramStart"/>
      <w:r w:rsidRPr="00776729">
        <w:rPr>
          <w:color w:val="000000"/>
        </w:rPr>
        <w:t>të</w:t>
      </w:r>
      <w:proofErr w:type="gramEnd"/>
      <w:r w:rsidRPr="00776729">
        <w:rPr>
          <w:color w:val="000000"/>
        </w:rPr>
        <w:t xml:space="preserve"> realizojnë investime që përmirësojnë tregues biologjikë dhe të infrastrukturës së zonës;</w:t>
      </w:r>
    </w:p>
    <w:p w:rsidR="00776729" w:rsidRPr="00776729" w:rsidRDefault="00776729" w:rsidP="00B05E90">
      <w:pPr>
        <w:pStyle w:val="NormalWeb"/>
        <w:spacing w:before="0" w:beforeAutospacing="0" w:after="0" w:afterAutospacing="0" w:line="215" w:lineRule="atLeast"/>
        <w:ind w:left="720"/>
        <w:jc w:val="both"/>
        <w:rPr>
          <w:color w:val="000000"/>
        </w:rPr>
      </w:pPr>
      <w:r w:rsidRPr="00776729">
        <w:rPr>
          <w:color w:val="000000"/>
        </w:rPr>
        <w:t xml:space="preserve">iii) </w:t>
      </w:r>
      <w:proofErr w:type="gramStart"/>
      <w:r w:rsidRPr="00776729">
        <w:rPr>
          <w:color w:val="000000"/>
        </w:rPr>
        <w:t>të</w:t>
      </w:r>
      <w:proofErr w:type="gramEnd"/>
      <w:r w:rsidRPr="00776729">
        <w:rPr>
          <w:color w:val="000000"/>
        </w:rPr>
        <w:t xml:space="preserve"> mos cenojnë vlerat dhe funksionet natyrore e biologjike;</w:t>
      </w:r>
    </w:p>
    <w:p w:rsidR="00776729" w:rsidRPr="00776729" w:rsidRDefault="00776729" w:rsidP="00B05E90">
      <w:pPr>
        <w:pStyle w:val="NormalWeb"/>
        <w:spacing w:before="0" w:beforeAutospacing="0" w:after="0" w:afterAutospacing="0" w:line="215" w:lineRule="atLeast"/>
        <w:ind w:left="720"/>
        <w:jc w:val="both"/>
        <w:rPr>
          <w:color w:val="000000"/>
        </w:rPr>
      </w:pPr>
      <w:r w:rsidRPr="00776729">
        <w:rPr>
          <w:color w:val="000000"/>
        </w:rPr>
        <w:t xml:space="preserve">iv) </w:t>
      </w:r>
      <w:proofErr w:type="gramStart"/>
      <w:r w:rsidRPr="00776729">
        <w:rPr>
          <w:color w:val="000000"/>
        </w:rPr>
        <w:t>të</w:t>
      </w:r>
      <w:proofErr w:type="gramEnd"/>
      <w:r w:rsidRPr="00776729">
        <w:rPr>
          <w:color w:val="000000"/>
        </w:rPr>
        <w:t xml:space="preserve"> jenë në përputhje me planin e përgjithshëm vendor dhe/ose planin e detajuar vendor për zonën, në 10 vitet e ardhshme;</w:t>
      </w:r>
    </w:p>
    <w:p w:rsidR="00776729" w:rsidRPr="00776729" w:rsidRDefault="00776729" w:rsidP="00B05E90">
      <w:pPr>
        <w:pStyle w:val="NormalWeb"/>
        <w:spacing w:before="0" w:beforeAutospacing="0" w:after="0" w:afterAutospacing="0" w:line="215" w:lineRule="atLeast"/>
        <w:ind w:left="720"/>
        <w:jc w:val="both"/>
        <w:rPr>
          <w:color w:val="000000"/>
        </w:rPr>
      </w:pPr>
      <w:r w:rsidRPr="00776729">
        <w:rPr>
          <w:color w:val="000000"/>
        </w:rPr>
        <w:t xml:space="preserve">v) </w:t>
      </w:r>
      <w:proofErr w:type="gramStart"/>
      <w:r w:rsidRPr="00776729">
        <w:rPr>
          <w:color w:val="000000"/>
        </w:rPr>
        <w:t>sipërfaqja</w:t>
      </w:r>
      <w:proofErr w:type="gramEnd"/>
      <w:r w:rsidRPr="00776729">
        <w:rPr>
          <w:color w:val="000000"/>
        </w:rPr>
        <w:t xml:space="preserve"> e propozuar për t'u dhënë në përdorim të mos jetë objekt pretendimi për rikthimin e pronës ish-pronarëve;</w:t>
      </w:r>
    </w:p>
    <w:p w:rsidR="00776729" w:rsidRPr="00776729" w:rsidRDefault="00776729" w:rsidP="00B05E90">
      <w:pPr>
        <w:pStyle w:val="NormalWeb"/>
        <w:spacing w:before="0" w:beforeAutospacing="0" w:after="0" w:afterAutospacing="0" w:line="215" w:lineRule="atLeast"/>
        <w:ind w:left="720"/>
        <w:jc w:val="both"/>
        <w:rPr>
          <w:color w:val="000000"/>
        </w:rPr>
      </w:pPr>
      <w:r w:rsidRPr="00776729">
        <w:rPr>
          <w:color w:val="000000"/>
        </w:rPr>
        <w:lastRenderedPageBreak/>
        <w:t xml:space="preserve">vi) </w:t>
      </w:r>
      <w:proofErr w:type="gramStart"/>
      <w:r w:rsidRPr="00776729">
        <w:rPr>
          <w:color w:val="000000"/>
        </w:rPr>
        <w:t>sipërfaqja</w:t>
      </w:r>
      <w:proofErr w:type="gramEnd"/>
      <w:r w:rsidRPr="00776729">
        <w:rPr>
          <w:color w:val="000000"/>
        </w:rPr>
        <w:t xml:space="preserve"> e propozuar të mos jetë objekt tjetërsimi në një afat 10-vjeçar, në rastet kur në to janë planifikuar investime publike;</w:t>
      </w:r>
    </w:p>
    <w:p w:rsidR="00776729" w:rsidRPr="00776729" w:rsidRDefault="00776729" w:rsidP="00B05E90">
      <w:pPr>
        <w:pStyle w:val="NormalWeb"/>
        <w:spacing w:before="0" w:beforeAutospacing="0" w:after="0" w:afterAutospacing="0" w:line="215" w:lineRule="atLeast"/>
        <w:ind w:left="720"/>
        <w:jc w:val="both"/>
        <w:rPr>
          <w:color w:val="000000"/>
        </w:rPr>
      </w:pPr>
      <w:r w:rsidRPr="00776729">
        <w:rPr>
          <w:color w:val="000000"/>
        </w:rPr>
        <w:t xml:space="preserve">vii) </w:t>
      </w:r>
      <w:proofErr w:type="gramStart"/>
      <w:r w:rsidRPr="00776729">
        <w:rPr>
          <w:color w:val="000000"/>
        </w:rPr>
        <w:t>sipërfaqja</w:t>
      </w:r>
      <w:proofErr w:type="gramEnd"/>
      <w:r w:rsidRPr="00776729">
        <w:rPr>
          <w:color w:val="000000"/>
        </w:rPr>
        <w:t xml:space="preserve"> që propozohet të jepet në përdorim për mbarështim flore të mos jetë më e vogël se madhësia limit e një nënngastre pyjore.</w:t>
      </w:r>
    </w:p>
    <w:p w:rsidR="00776729" w:rsidRDefault="00776729" w:rsidP="00776729">
      <w:pPr>
        <w:pStyle w:val="NormalWeb"/>
        <w:spacing w:before="0" w:beforeAutospacing="0" w:after="0" w:afterAutospacing="0" w:line="215" w:lineRule="atLeast"/>
        <w:jc w:val="both"/>
        <w:rPr>
          <w:color w:val="000000"/>
        </w:rPr>
      </w:pPr>
    </w:p>
    <w:p w:rsidR="00776729" w:rsidRPr="00776729" w:rsidRDefault="00776729" w:rsidP="00776729">
      <w:pPr>
        <w:pStyle w:val="NormalWeb"/>
        <w:spacing w:before="0" w:beforeAutospacing="0" w:after="0" w:afterAutospacing="0" w:line="215" w:lineRule="atLeast"/>
        <w:jc w:val="both"/>
        <w:rPr>
          <w:color w:val="000000"/>
        </w:rPr>
      </w:pPr>
      <w:r w:rsidRPr="00B05E90">
        <w:rPr>
          <w:b/>
          <w:color w:val="000000"/>
        </w:rPr>
        <w:t>4</w:t>
      </w:r>
      <w:r w:rsidRPr="008E21AC">
        <w:rPr>
          <w:b/>
          <w:color w:val="000000"/>
          <w:highlight w:val="yellow"/>
        </w:rPr>
        <w:t>.</w:t>
      </w:r>
      <w:r w:rsidRPr="008E21AC">
        <w:rPr>
          <w:color w:val="000000"/>
          <w:highlight w:val="yellow"/>
        </w:rPr>
        <w:t xml:space="preserve"> Pas miratimit në parim nga kryetari i bashkisë,</w:t>
      </w:r>
      <w:r w:rsidRPr="00776729">
        <w:rPr>
          <w:color w:val="000000"/>
        </w:rPr>
        <w:t xml:space="preserve"> të listës së propozuar për sipërfaqet pyjore/ kullosore që mund të jepen në përdorim, struktura përgjegjëse për pyjet dhe kullotat, propozon edhe llojin e veprimtarisë që mund të ushtrohet dhe përgatit studimin, i cili përmban:</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a) </w:t>
      </w:r>
      <w:proofErr w:type="gramStart"/>
      <w:r w:rsidRPr="00776729">
        <w:rPr>
          <w:color w:val="000000"/>
        </w:rPr>
        <w:t>sipërfaqen</w:t>
      </w:r>
      <w:proofErr w:type="gramEnd"/>
      <w:r w:rsidRPr="00776729">
        <w:rPr>
          <w:color w:val="000000"/>
        </w:rPr>
        <w:t xml:space="preserve"> e fondit pyjor ose kullosor e shprehur në (ha), me kufij të përcaktuar qartë në hartë të shkallës 1:10000 (koordinatat gjeografike, metrike);</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b) </w:t>
      </w:r>
      <w:proofErr w:type="gramStart"/>
      <w:r w:rsidRPr="00776729">
        <w:rPr>
          <w:color w:val="000000"/>
        </w:rPr>
        <w:t>treguesit</w:t>
      </w:r>
      <w:proofErr w:type="gramEnd"/>
      <w:r w:rsidRPr="00776729">
        <w:rPr>
          <w:color w:val="000000"/>
        </w:rPr>
        <w:t xml:space="preserve"> identifikues të ngastrave e nënngastrave, bazuar në të dhënat e regjistrit kadastral pyjor dhe kullosor;</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c) </w:t>
      </w:r>
      <w:proofErr w:type="gramStart"/>
      <w:r w:rsidRPr="00776729">
        <w:rPr>
          <w:color w:val="000000"/>
        </w:rPr>
        <w:t>identifikimi</w:t>
      </w:r>
      <w:proofErr w:type="gramEnd"/>
      <w:r w:rsidRPr="00776729">
        <w:rPr>
          <w:color w:val="000000"/>
        </w:rPr>
        <w:t xml:space="preserve"> në zonën kadastrale sipas ZVRPP-së;</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d) </w:t>
      </w:r>
      <w:proofErr w:type="gramStart"/>
      <w:r w:rsidRPr="00776729">
        <w:rPr>
          <w:color w:val="000000"/>
        </w:rPr>
        <w:t>foto</w:t>
      </w:r>
      <w:proofErr w:type="gramEnd"/>
      <w:r w:rsidRPr="00776729">
        <w:rPr>
          <w:color w:val="000000"/>
        </w:rPr>
        <w:t xml:space="preserve"> përfaqësuese të gjendjes aktuale;</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e) </w:t>
      </w:r>
      <w:proofErr w:type="gramStart"/>
      <w:r w:rsidRPr="00776729">
        <w:rPr>
          <w:color w:val="000000"/>
        </w:rPr>
        <w:t>karakteristikat</w:t>
      </w:r>
      <w:proofErr w:type="gramEnd"/>
      <w:r w:rsidRPr="00776729">
        <w:rPr>
          <w:color w:val="000000"/>
        </w:rPr>
        <w:t xml:space="preserve"> silvikulturale të grumbullit pyjor;</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f) </w:t>
      </w:r>
      <w:proofErr w:type="gramStart"/>
      <w:r w:rsidRPr="00776729">
        <w:rPr>
          <w:color w:val="000000"/>
        </w:rPr>
        <w:t>treguesit</w:t>
      </w:r>
      <w:proofErr w:type="gramEnd"/>
      <w:r w:rsidRPr="00776729">
        <w:rPr>
          <w:color w:val="000000"/>
        </w:rPr>
        <w:t xml:space="preserve"> teknikë-ekonomikë për kullotat dhe livadhet;</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g) </w:t>
      </w:r>
      <w:proofErr w:type="gramStart"/>
      <w:r w:rsidRPr="00776729">
        <w:rPr>
          <w:color w:val="000000"/>
        </w:rPr>
        <w:t>treguesit</w:t>
      </w:r>
      <w:proofErr w:type="gramEnd"/>
      <w:r w:rsidRPr="00776729">
        <w:rPr>
          <w:color w:val="000000"/>
        </w:rPr>
        <w:t xml:space="preserve"> e vlerës për çdo njësi kadastrale të pyjeve dhe të kullotave, bazuar në vlerën dysheme të qirasë për ha/vit, km/vit të përcaktuar nga Këshilli i Ministrave.</w:t>
      </w:r>
    </w:p>
    <w:p w:rsidR="00776729" w:rsidRDefault="00776729" w:rsidP="00776729">
      <w:pPr>
        <w:pStyle w:val="NormalWeb"/>
        <w:spacing w:before="0" w:beforeAutospacing="0" w:after="0" w:afterAutospacing="0" w:line="215" w:lineRule="atLeast"/>
        <w:jc w:val="both"/>
        <w:rPr>
          <w:color w:val="000000"/>
        </w:rPr>
      </w:pPr>
    </w:p>
    <w:p w:rsidR="00776729" w:rsidRPr="00776729" w:rsidRDefault="00776729" w:rsidP="00776729">
      <w:pPr>
        <w:pStyle w:val="NormalWeb"/>
        <w:spacing w:before="0" w:beforeAutospacing="0" w:after="0" w:afterAutospacing="0" w:line="215" w:lineRule="atLeast"/>
        <w:jc w:val="both"/>
        <w:rPr>
          <w:color w:val="000000"/>
        </w:rPr>
      </w:pPr>
      <w:r w:rsidRPr="00B05E90">
        <w:rPr>
          <w:b/>
          <w:color w:val="000000"/>
        </w:rPr>
        <w:t>5.</w:t>
      </w:r>
      <w:r w:rsidRPr="00776729">
        <w:rPr>
          <w:color w:val="000000"/>
        </w:rPr>
        <w:t xml:space="preserve"> Kur në sipërfaqe të fondit pyjor dhe kullosor propozohet të ushtrohen veprimtari pushimi, </w:t>
      </w:r>
      <w:r w:rsidRPr="008E21AC">
        <w:rPr>
          <w:color w:val="000000"/>
          <w:highlight w:val="yellow"/>
        </w:rPr>
        <w:t>strukturat përgjegjëse për pyjet dhe kullotat në bashki përgatisin studimet</w:t>
      </w:r>
      <w:r w:rsidRPr="00776729">
        <w:rPr>
          <w:color w:val="000000"/>
        </w:rPr>
        <w:t xml:space="preserve"> sipas kërkesave të pikës 4 të këtij udhëzimi dhe brenda muajit janar të vitit </w:t>
      </w:r>
      <w:r w:rsidRPr="008E21AC">
        <w:rPr>
          <w:color w:val="000000"/>
          <w:highlight w:val="yellow"/>
        </w:rPr>
        <w:t>në vijim i paraqesin studimin kryetarit</w:t>
      </w:r>
      <w:r w:rsidRPr="00776729">
        <w:rPr>
          <w:color w:val="000000"/>
        </w:rPr>
        <w:t xml:space="preserve"> të bashkisë, </w:t>
      </w:r>
      <w:r w:rsidRPr="008E21AC">
        <w:rPr>
          <w:color w:val="000000"/>
          <w:highlight w:val="yellow"/>
        </w:rPr>
        <w:t>për të marrë miratim për vazhdimin e procedurave të konkurrimit për dhënie në përdorim</w:t>
      </w:r>
      <w:r w:rsidRPr="00776729">
        <w:rPr>
          <w:color w:val="000000"/>
        </w:rPr>
        <w:t xml:space="preserve"> me kontratë qiraje, për një periudhë sezonale jo më shumë se 3 deri 4 muaj.</w:t>
      </w:r>
    </w:p>
    <w:p w:rsidR="00776729" w:rsidRDefault="00776729" w:rsidP="00776729">
      <w:pPr>
        <w:pStyle w:val="NormalWeb"/>
        <w:spacing w:before="0" w:beforeAutospacing="0" w:after="0" w:afterAutospacing="0" w:line="215" w:lineRule="atLeast"/>
        <w:jc w:val="both"/>
        <w:rPr>
          <w:color w:val="000000"/>
        </w:rPr>
      </w:pPr>
    </w:p>
    <w:p w:rsidR="00776729" w:rsidRPr="00776729" w:rsidRDefault="00776729" w:rsidP="00776729">
      <w:pPr>
        <w:pStyle w:val="NormalWeb"/>
        <w:spacing w:before="0" w:beforeAutospacing="0" w:after="0" w:afterAutospacing="0" w:line="215" w:lineRule="atLeast"/>
        <w:jc w:val="both"/>
        <w:rPr>
          <w:color w:val="000000"/>
        </w:rPr>
      </w:pPr>
      <w:r w:rsidRPr="00B05E90">
        <w:rPr>
          <w:b/>
          <w:color w:val="000000"/>
        </w:rPr>
        <w:t>6.</w:t>
      </w:r>
      <w:r w:rsidRPr="00776729">
        <w:rPr>
          <w:color w:val="000000"/>
        </w:rPr>
        <w:t xml:space="preserve"> Pas shqyrtimit të propozimeve, </w:t>
      </w:r>
      <w:r w:rsidRPr="008E21AC">
        <w:rPr>
          <w:color w:val="000000"/>
          <w:highlight w:val="cyan"/>
        </w:rPr>
        <w:t>kryetari i bashkisë miraton studimin teknik dhe procedurat për konkurrimin publik.</w:t>
      </w:r>
    </w:p>
    <w:p w:rsidR="00776729" w:rsidRDefault="00776729" w:rsidP="00776729">
      <w:pPr>
        <w:pStyle w:val="NormalWeb"/>
        <w:spacing w:before="0" w:beforeAutospacing="0" w:after="0" w:afterAutospacing="0" w:line="215" w:lineRule="atLeast"/>
        <w:jc w:val="both"/>
        <w:rPr>
          <w:color w:val="000000"/>
        </w:rPr>
      </w:pPr>
    </w:p>
    <w:p w:rsidR="00776729" w:rsidRPr="00776729" w:rsidRDefault="00776729" w:rsidP="00776729">
      <w:pPr>
        <w:pStyle w:val="NormalWeb"/>
        <w:spacing w:before="0" w:beforeAutospacing="0" w:after="0" w:afterAutospacing="0" w:line="215" w:lineRule="atLeast"/>
        <w:jc w:val="both"/>
        <w:rPr>
          <w:color w:val="000000"/>
        </w:rPr>
      </w:pPr>
      <w:r w:rsidRPr="00B05E90">
        <w:rPr>
          <w:b/>
          <w:color w:val="000000"/>
        </w:rPr>
        <w:t>7.</w:t>
      </w:r>
      <w:r w:rsidRPr="00776729">
        <w:rPr>
          <w:color w:val="000000"/>
        </w:rPr>
        <w:t xml:space="preserve"> Personat fizikë/juridikë publikë ose privatë që kërkojnë të ushtrojnë veprimtari në sipërfaqet e fondit pyjor ose kullosor në administrim të bashkisë, mund të paraqesin në çdo kohë kërkesën në formën e propozimit të pakërkuar. Kjo sipërfaqe do të përdoret vetëm për ushtrimin e veprimtarive të parashikuara në legjislacionin në fuqi për pyjet dhe kullotat. Propozimi duhet të plotësojë kërkesat e këtij udhëzimi.</w:t>
      </w:r>
    </w:p>
    <w:p w:rsidR="00776729" w:rsidRDefault="00776729" w:rsidP="00776729">
      <w:pPr>
        <w:pStyle w:val="NormalWeb"/>
        <w:spacing w:before="0" w:beforeAutospacing="0" w:after="0" w:afterAutospacing="0" w:line="215" w:lineRule="atLeast"/>
        <w:jc w:val="both"/>
        <w:rPr>
          <w:color w:val="000000"/>
        </w:rPr>
      </w:pPr>
    </w:p>
    <w:p w:rsidR="00776729" w:rsidRPr="00776729" w:rsidRDefault="00776729" w:rsidP="00776729">
      <w:pPr>
        <w:pStyle w:val="NormalWeb"/>
        <w:spacing w:before="0" w:beforeAutospacing="0" w:after="0" w:afterAutospacing="0" w:line="215" w:lineRule="atLeast"/>
        <w:jc w:val="both"/>
        <w:rPr>
          <w:color w:val="000000"/>
        </w:rPr>
      </w:pPr>
      <w:r w:rsidRPr="00B05E90">
        <w:rPr>
          <w:b/>
          <w:color w:val="000000"/>
        </w:rPr>
        <w:t>8.</w:t>
      </w:r>
      <w:r w:rsidRPr="00776729">
        <w:rPr>
          <w:color w:val="000000"/>
        </w:rPr>
        <w:t xml:space="preserve"> Për administrimin e kërkesave, struktura përgjegjëse për pyjet dhe kullotat në bashki kryen këto detyra:</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a) </w:t>
      </w:r>
      <w:proofErr w:type="gramStart"/>
      <w:r w:rsidRPr="00776729">
        <w:rPr>
          <w:color w:val="000000"/>
        </w:rPr>
        <w:t>përgatit</w:t>
      </w:r>
      <w:proofErr w:type="gramEnd"/>
      <w:r w:rsidRPr="00776729">
        <w:rPr>
          <w:color w:val="000000"/>
        </w:rPr>
        <w:t xml:space="preserve"> studimin teknik-ekonomik për sipërfaqen e kërkuar;</w:t>
      </w:r>
    </w:p>
    <w:p w:rsidR="00776729" w:rsidRPr="00776729" w:rsidRDefault="00776729" w:rsidP="00776729">
      <w:pPr>
        <w:pStyle w:val="NormalWeb"/>
        <w:spacing w:before="0" w:beforeAutospacing="0" w:after="0" w:afterAutospacing="0" w:line="215" w:lineRule="atLeast"/>
        <w:jc w:val="both"/>
        <w:rPr>
          <w:color w:val="000000"/>
        </w:rPr>
      </w:pPr>
      <w:r w:rsidRPr="008E21AC">
        <w:rPr>
          <w:color w:val="000000"/>
          <w:highlight w:val="yellow"/>
        </w:rPr>
        <w:t xml:space="preserve">b) </w:t>
      </w:r>
      <w:proofErr w:type="gramStart"/>
      <w:r w:rsidRPr="008E21AC">
        <w:rPr>
          <w:color w:val="000000"/>
          <w:highlight w:val="yellow"/>
        </w:rPr>
        <w:t>i</w:t>
      </w:r>
      <w:proofErr w:type="gramEnd"/>
      <w:r w:rsidRPr="008E21AC">
        <w:rPr>
          <w:color w:val="000000"/>
          <w:highlight w:val="yellow"/>
        </w:rPr>
        <w:t xml:space="preserve"> paraqet kryetarit të bashkisë për shqyrtim dhe miratim kërkesën së bashku me studimin teknik-ekonomik</w:t>
      </w:r>
      <w:r w:rsidRPr="00776729">
        <w:rPr>
          <w:color w:val="000000"/>
        </w:rPr>
        <w:t>;</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c) </w:t>
      </w:r>
      <w:proofErr w:type="gramStart"/>
      <w:r w:rsidRPr="00776729">
        <w:rPr>
          <w:color w:val="000000"/>
        </w:rPr>
        <w:t>pas</w:t>
      </w:r>
      <w:proofErr w:type="gramEnd"/>
      <w:r w:rsidRPr="00776729">
        <w:rPr>
          <w:color w:val="000000"/>
        </w:rPr>
        <w:t xml:space="preserve"> miratimit nga kryetari i bashkisë, vazhdohet me procedurat e mëtejshme të prokurimit publik:</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 </w:t>
      </w:r>
      <w:proofErr w:type="gramStart"/>
      <w:r w:rsidRPr="00776729">
        <w:rPr>
          <w:color w:val="000000"/>
        </w:rPr>
        <w:t>ngritjen</w:t>
      </w:r>
      <w:proofErr w:type="gramEnd"/>
      <w:r w:rsidRPr="00776729">
        <w:rPr>
          <w:color w:val="000000"/>
        </w:rPr>
        <w:t xml:space="preserve"> e komisionit të përgatitjes së dokume nteve të konkurrimit;</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 </w:t>
      </w:r>
      <w:proofErr w:type="gramStart"/>
      <w:r w:rsidRPr="00776729">
        <w:rPr>
          <w:color w:val="000000"/>
        </w:rPr>
        <w:t>njoftimin</w:t>
      </w:r>
      <w:proofErr w:type="gramEnd"/>
      <w:r w:rsidRPr="00776729">
        <w:rPr>
          <w:color w:val="000000"/>
        </w:rPr>
        <w:t xml:space="preserve"> në Agjencinë e Prokurimit Publik.</w:t>
      </w:r>
    </w:p>
    <w:p w:rsidR="00776729" w:rsidRDefault="00776729" w:rsidP="00776729">
      <w:pPr>
        <w:pStyle w:val="NormalWeb"/>
        <w:spacing w:before="0" w:beforeAutospacing="0" w:after="0" w:afterAutospacing="0" w:line="215" w:lineRule="atLeast"/>
        <w:jc w:val="both"/>
        <w:rPr>
          <w:color w:val="000000"/>
        </w:rPr>
      </w:pPr>
    </w:p>
    <w:p w:rsidR="00776729" w:rsidRPr="00776729" w:rsidRDefault="00776729" w:rsidP="00776729">
      <w:pPr>
        <w:pStyle w:val="NormalWeb"/>
        <w:spacing w:before="0" w:beforeAutospacing="0" w:after="0" w:afterAutospacing="0" w:line="215" w:lineRule="atLeast"/>
        <w:jc w:val="both"/>
        <w:rPr>
          <w:color w:val="000000"/>
        </w:rPr>
      </w:pPr>
      <w:r w:rsidRPr="00B05E90">
        <w:rPr>
          <w:b/>
          <w:color w:val="000000"/>
        </w:rPr>
        <w:t>9.</w:t>
      </w:r>
      <w:r w:rsidRPr="00776729">
        <w:rPr>
          <w:color w:val="000000"/>
        </w:rPr>
        <w:t xml:space="preserve"> Konkurrimi publik për dhënien me qira të sipërfaqes së fondit pyjor/kullosor bëhet:</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lastRenderedPageBreak/>
        <w:t xml:space="preserve">a) </w:t>
      </w:r>
      <w:proofErr w:type="gramStart"/>
      <w:r w:rsidRPr="00776729">
        <w:rPr>
          <w:color w:val="000000"/>
        </w:rPr>
        <w:t>nëpërmjet</w:t>
      </w:r>
      <w:proofErr w:type="gramEnd"/>
      <w:r w:rsidRPr="00776729">
        <w:rPr>
          <w:color w:val="000000"/>
        </w:rPr>
        <w:t xml:space="preserve"> shpalljes së njoftimit për konkurrim publik për dhënien me qira të sipërfaqes së fondit pyjor/kullosor;</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b) </w:t>
      </w:r>
      <w:proofErr w:type="gramStart"/>
      <w:r w:rsidRPr="00776729">
        <w:rPr>
          <w:color w:val="000000"/>
        </w:rPr>
        <w:t>njoftimi</w:t>
      </w:r>
      <w:proofErr w:type="gramEnd"/>
      <w:r w:rsidRPr="00776729">
        <w:rPr>
          <w:color w:val="000000"/>
        </w:rPr>
        <w:t xml:space="preserve"> bëhet në Buletinin e Prokurimit Publik, i cili përmban të dhënat për sipërfaqen, aktivitetin, vendin dhe adresën ku mund të tërhiqet dokumentacioni i nevojshëm, si dhe datën e orën e paraqitjes së dokumentacionit;</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c) </w:t>
      </w:r>
      <w:proofErr w:type="gramStart"/>
      <w:r w:rsidRPr="00776729">
        <w:rPr>
          <w:color w:val="000000"/>
        </w:rPr>
        <w:t>data</w:t>
      </w:r>
      <w:proofErr w:type="gramEnd"/>
      <w:r w:rsidRPr="00776729">
        <w:rPr>
          <w:color w:val="000000"/>
        </w:rPr>
        <w:t xml:space="preserve"> e konkurrimit të jetë jo më parë se 10 ditë kalendarike nga data e botimit të fundit.</w:t>
      </w:r>
    </w:p>
    <w:p w:rsidR="00776729" w:rsidRDefault="00776729" w:rsidP="00776729">
      <w:pPr>
        <w:pStyle w:val="NormalWeb"/>
        <w:spacing w:before="0" w:beforeAutospacing="0" w:after="0" w:afterAutospacing="0" w:line="215" w:lineRule="atLeast"/>
        <w:jc w:val="both"/>
        <w:rPr>
          <w:color w:val="000000"/>
        </w:rPr>
      </w:pPr>
    </w:p>
    <w:p w:rsidR="00776729" w:rsidRPr="00776729" w:rsidRDefault="00776729" w:rsidP="00776729">
      <w:pPr>
        <w:pStyle w:val="NormalWeb"/>
        <w:spacing w:before="0" w:beforeAutospacing="0" w:after="0" w:afterAutospacing="0" w:line="215" w:lineRule="atLeast"/>
        <w:jc w:val="both"/>
        <w:rPr>
          <w:color w:val="000000"/>
        </w:rPr>
      </w:pPr>
      <w:r w:rsidRPr="00B05E90">
        <w:rPr>
          <w:b/>
          <w:color w:val="000000"/>
        </w:rPr>
        <w:t>10.</w:t>
      </w:r>
      <w:r w:rsidRPr="00776729">
        <w:rPr>
          <w:color w:val="000000"/>
        </w:rPr>
        <w:t xml:space="preserve"> Personat fizikë dhe juridikë që marrin pjesë në konkurrim duhet të paraqesin dokumentet e mëposhtme:</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a) </w:t>
      </w:r>
      <w:proofErr w:type="gramStart"/>
      <w:r w:rsidRPr="00776729">
        <w:rPr>
          <w:color w:val="000000"/>
        </w:rPr>
        <w:t>kërkesë</w:t>
      </w:r>
      <w:proofErr w:type="gramEnd"/>
      <w:r w:rsidRPr="00776729">
        <w:rPr>
          <w:color w:val="000000"/>
        </w:rPr>
        <w:t xml:space="preserve"> së bashku me të dhënat për gjeneralitetet e tyre;</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b) </w:t>
      </w:r>
      <w:proofErr w:type="gramStart"/>
      <w:r w:rsidRPr="00776729">
        <w:rPr>
          <w:color w:val="000000"/>
        </w:rPr>
        <w:t>ekstraktin</w:t>
      </w:r>
      <w:proofErr w:type="gramEnd"/>
      <w:r w:rsidRPr="00776729">
        <w:rPr>
          <w:color w:val="000000"/>
        </w:rPr>
        <w:t xml:space="preserve"> e regjistrimit në QKR për objektin e veprimtarisë;</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c) </w:t>
      </w:r>
      <w:proofErr w:type="gramStart"/>
      <w:r w:rsidRPr="00776729">
        <w:rPr>
          <w:color w:val="000000"/>
        </w:rPr>
        <w:t>projektin</w:t>
      </w:r>
      <w:proofErr w:type="gramEnd"/>
      <w:r w:rsidRPr="00776729">
        <w:rPr>
          <w:color w:val="000000"/>
        </w:rPr>
        <w:t xml:space="preserve"> teknik të hartuar nga specialistë të licencuar ku janë trajtuar të gjitha elementet e nevojshme për zhvillimin e veprimtarisë së kërkuar;</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d) </w:t>
      </w:r>
      <w:proofErr w:type="gramStart"/>
      <w:r w:rsidRPr="00776729">
        <w:rPr>
          <w:color w:val="000000"/>
        </w:rPr>
        <w:t>planbiznesin</w:t>
      </w:r>
      <w:proofErr w:type="gramEnd"/>
      <w:r w:rsidRPr="00776729">
        <w:rPr>
          <w:color w:val="000000"/>
        </w:rPr>
        <w:t xml:space="preserve"> dhe investimet që do të bëhen;</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e) </w:t>
      </w:r>
      <w:proofErr w:type="gramStart"/>
      <w:r w:rsidRPr="00776729">
        <w:rPr>
          <w:color w:val="000000"/>
        </w:rPr>
        <w:t>të</w:t>
      </w:r>
      <w:proofErr w:type="gramEnd"/>
      <w:r w:rsidRPr="00776729">
        <w:rPr>
          <w:color w:val="000000"/>
        </w:rPr>
        <w:t xml:space="preserve"> dhëna për kapacitet teknike, stafin, makineritë dhe pajisjet që zotëron;</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f) </w:t>
      </w:r>
      <w:proofErr w:type="gramStart"/>
      <w:r w:rsidRPr="00776729">
        <w:rPr>
          <w:color w:val="000000"/>
        </w:rPr>
        <w:t>planin</w:t>
      </w:r>
      <w:proofErr w:type="gramEnd"/>
      <w:r w:rsidRPr="00776729">
        <w:rPr>
          <w:color w:val="000000"/>
        </w:rPr>
        <w:t xml:space="preserve"> e rehabilitimit të sipërfaqes dhe kthimin e saj në gjendjen e mëparshme;</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g) </w:t>
      </w:r>
      <w:proofErr w:type="gramStart"/>
      <w:r w:rsidRPr="00776729">
        <w:rPr>
          <w:color w:val="000000"/>
        </w:rPr>
        <w:t>nivelin</w:t>
      </w:r>
      <w:proofErr w:type="gramEnd"/>
      <w:r w:rsidRPr="00776729">
        <w:rPr>
          <w:color w:val="000000"/>
        </w:rPr>
        <w:t xml:space="preserve"> e punësimit në veprimtari;</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h) </w:t>
      </w:r>
      <w:proofErr w:type="gramStart"/>
      <w:r w:rsidRPr="00776729">
        <w:rPr>
          <w:color w:val="000000"/>
        </w:rPr>
        <w:t>lejen</w:t>
      </w:r>
      <w:proofErr w:type="gramEnd"/>
      <w:r w:rsidRPr="00776729">
        <w:rPr>
          <w:color w:val="000000"/>
        </w:rPr>
        <w:t xml:space="preserve"> mjedisore për aktivitetin e kërkuar;</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i) </w:t>
      </w:r>
      <w:proofErr w:type="gramStart"/>
      <w:r w:rsidRPr="00776729">
        <w:rPr>
          <w:color w:val="000000"/>
        </w:rPr>
        <w:t>çmimin</w:t>
      </w:r>
      <w:proofErr w:type="gramEnd"/>
      <w:r w:rsidRPr="00776729">
        <w:rPr>
          <w:color w:val="000000"/>
        </w:rPr>
        <w:t xml:space="preserve"> e qirasë së ofruar për ha/vit;</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j) </w:t>
      </w:r>
      <w:proofErr w:type="gramStart"/>
      <w:r w:rsidRPr="00776729">
        <w:rPr>
          <w:color w:val="000000"/>
        </w:rPr>
        <w:t>adresën</w:t>
      </w:r>
      <w:proofErr w:type="gramEnd"/>
      <w:r w:rsidRPr="00776729">
        <w:rPr>
          <w:color w:val="000000"/>
        </w:rPr>
        <w:t xml:space="preserve"> e subjektit, telefon, email dhe faks.</w:t>
      </w:r>
    </w:p>
    <w:p w:rsidR="00776729" w:rsidRDefault="00776729" w:rsidP="00776729">
      <w:pPr>
        <w:pStyle w:val="NormalWeb"/>
        <w:spacing w:before="0" w:beforeAutospacing="0" w:after="0" w:afterAutospacing="0" w:line="215" w:lineRule="atLeast"/>
        <w:jc w:val="both"/>
        <w:rPr>
          <w:color w:val="000000"/>
        </w:rPr>
      </w:pPr>
    </w:p>
    <w:p w:rsidR="00776729" w:rsidRPr="00776729" w:rsidRDefault="00776729" w:rsidP="00776729">
      <w:pPr>
        <w:pStyle w:val="NormalWeb"/>
        <w:spacing w:before="0" w:beforeAutospacing="0" w:after="0" w:afterAutospacing="0" w:line="215" w:lineRule="atLeast"/>
        <w:jc w:val="both"/>
        <w:rPr>
          <w:color w:val="000000"/>
        </w:rPr>
      </w:pPr>
      <w:r w:rsidRPr="00B05E90">
        <w:rPr>
          <w:b/>
          <w:color w:val="000000"/>
        </w:rPr>
        <w:t>11.</w:t>
      </w:r>
      <w:r w:rsidRPr="00776729">
        <w:rPr>
          <w:color w:val="000000"/>
        </w:rPr>
        <w:t xml:space="preserve"> Kushtet e pjesëmarrjes në konkurrim, janë:</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a) </w:t>
      </w:r>
      <w:proofErr w:type="gramStart"/>
      <w:r w:rsidRPr="00776729">
        <w:rPr>
          <w:color w:val="000000"/>
        </w:rPr>
        <w:t>garanci</w:t>
      </w:r>
      <w:proofErr w:type="gramEnd"/>
      <w:r w:rsidRPr="00776729">
        <w:rPr>
          <w:color w:val="000000"/>
        </w:rPr>
        <w:t xml:space="preserve"> financiare të mjaftueshme për përballimin e investimeve të parashikuara në planbiznes;</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b) </w:t>
      </w:r>
      <w:proofErr w:type="gramStart"/>
      <w:r w:rsidRPr="00776729">
        <w:rPr>
          <w:color w:val="000000"/>
        </w:rPr>
        <w:t>të</w:t>
      </w:r>
      <w:proofErr w:type="gramEnd"/>
      <w:r w:rsidRPr="00776729">
        <w:rPr>
          <w:color w:val="000000"/>
        </w:rPr>
        <w:t xml:space="preserve"> ketë të kontraktuar një specialist të fushës, ku në CV-në profesionale të tregohet përvoja në fushën e veprimtarisë;</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c) </w:t>
      </w:r>
      <w:proofErr w:type="gramStart"/>
      <w:r w:rsidRPr="00776729">
        <w:rPr>
          <w:color w:val="000000"/>
        </w:rPr>
        <w:t>vërtetim</w:t>
      </w:r>
      <w:proofErr w:type="gramEnd"/>
      <w:r w:rsidRPr="00776729">
        <w:rPr>
          <w:color w:val="000000"/>
        </w:rPr>
        <w:t xml:space="preserve"> nga organet përkatëse shtetërore se subjekti nuk ka procese gjyqësore në ngarkim, hetim në proces, detyrime tatimore ose detyrime të tjera ndaj të tretëve.</w:t>
      </w:r>
    </w:p>
    <w:p w:rsidR="00776729" w:rsidRDefault="00776729" w:rsidP="00776729">
      <w:pPr>
        <w:pStyle w:val="NormalWeb"/>
        <w:spacing w:before="0" w:beforeAutospacing="0" w:after="0" w:afterAutospacing="0" w:line="215" w:lineRule="atLeast"/>
        <w:jc w:val="both"/>
        <w:rPr>
          <w:color w:val="000000"/>
        </w:rPr>
      </w:pPr>
    </w:p>
    <w:p w:rsidR="00776729" w:rsidRPr="00776729" w:rsidRDefault="00776729" w:rsidP="00776729">
      <w:pPr>
        <w:pStyle w:val="NormalWeb"/>
        <w:spacing w:before="0" w:beforeAutospacing="0" w:after="0" w:afterAutospacing="0" w:line="215" w:lineRule="atLeast"/>
        <w:jc w:val="both"/>
        <w:rPr>
          <w:color w:val="000000"/>
        </w:rPr>
      </w:pPr>
      <w:r w:rsidRPr="00B05E90">
        <w:rPr>
          <w:b/>
          <w:color w:val="000000"/>
        </w:rPr>
        <w:t>12.</w:t>
      </w:r>
      <w:r w:rsidRPr="00776729">
        <w:rPr>
          <w:color w:val="000000"/>
        </w:rPr>
        <w:t xml:space="preserve"> Pas shpalljes së njoftimit, kryetari i bashkisë urdhëron ngritjen e komisionit të vlerësimit të ofertave në përputhje me legjislacionin në fuqi.</w:t>
      </w:r>
    </w:p>
    <w:p w:rsidR="00776729" w:rsidRDefault="00776729" w:rsidP="00776729">
      <w:pPr>
        <w:pStyle w:val="NormalWeb"/>
        <w:spacing w:before="0" w:beforeAutospacing="0" w:after="0" w:afterAutospacing="0" w:line="215" w:lineRule="atLeast"/>
        <w:jc w:val="both"/>
        <w:rPr>
          <w:color w:val="000000"/>
        </w:rPr>
      </w:pPr>
    </w:p>
    <w:p w:rsidR="00776729" w:rsidRPr="00776729" w:rsidRDefault="00776729" w:rsidP="00776729">
      <w:pPr>
        <w:pStyle w:val="NormalWeb"/>
        <w:spacing w:before="0" w:beforeAutospacing="0" w:after="0" w:afterAutospacing="0" w:line="215" w:lineRule="atLeast"/>
        <w:jc w:val="both"/>
        <w:rPr>
          <w:color w:val="000000"/>
        </w:rPr>
      </w:pPr>
      <w:r w:rsidRPr="00B05E90">
        <w:rPr>
          <w:b/>
          <w:color w:val="000000"/>
        </w:rPr>
        <w:t>13.</w:t>
      </w:r>
      <w:r w:rsidRPr="00776729">
        <w:rPr>
          <w:color w:val="000000"/>
        </w:rPr>
        <w:t xml:space="preserve"> Komisioni i vlerësimit ka këto detyra:</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a) </w:t>
      </w:r>
      <w:proofErr w:type="gramStart"/>
      <w:r w:rsidRPr="00776729">
        <w:rPr>
          <w:color w:val="000000"/>
        </w:rPr>
        <w:t>hap</w:t>
      </w:r>
      <w:proofErr w:type="gramEnd"/>
      <w:r w:rsidRPr="00776729">
        <w:rPr>
          <w:color w:val="000000"/>
        </w:rPr>
        <w:t xml:space="preserve"> në prani të konkurrentëve zarfet me dokumentacionin e paraqitur prej tyre, duke bërë të njohura të dhënat kryesore për çdo ofertë të paraqitur. Kur dokumentacioni i paraqitur nuk është i plotë, ai skualifikon subjektin konkurrues në prani të tij;</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b) </w:t>
      </w:r>
      <w:proofErr w:type="gramStart"/>
      <w:r w:rsidRPr="00776729">
        <w:rPr>
          <w:color w:val="000000"/>
        </w:rPr>
        <w:t>harton</w:t>
      </w:r>
      <w:proofErr w:type="gramEnd"/>
      <w:r w:rsidRPr="00776729">
        <w:rPr>
          <w:color w:val="000000"/>
        </w:rPr>
        <w:t xml:space="preserve"> procesverbalin e zhvillimit të konkurrimit, ku përshkruan pjesëmarrësit, konkurrentët e skualifikuar dhe shkakun, konkurrentët e kualifikuar dhe listën e dokumenteve të paraqitura prej tyre;</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c) </w:t>
      </w:r>
      <w:proofErr w:type="gramStart"/>
      <w:r w:rsidRPr="00776729">
        <w:rPr>
          <w:color w:val="000000"/>
        </w:rPr>
        <w:t>brenda</w:t>
      </w:r>
      <w:proofErr w:type="gramEnd"/>
      <w:r w:rsidRPr="00776729">
        <w:rPr>
          <w:color w:val="000000"/>
        </w:rPr>
        <w:t xml:space="preserve"> 10 ditëve bën shqyrtimin e ofertave të paraqitura dhe vlerëson me pikë çdo element konkurrimi;</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d) </w:t>
      </w:r>
      <w:proofErr w:type="gramStart"/>
      <w:r w:rsidRPr="00776729">
        <w:rPr>
          <w:color w:val="000000"/>
        </w:rPr>
        <w:t>në</w:t>
      </w:r>
      <w:proofErr w:type="gramEnd"/>
      <w:r w:rsidRPr="00776729">
        <w:rPr>
          <w:color w:val="000000"/>
        </w:rPr>
        <w:t xml:space="preserve"> përfundim, rendit konkurruesit në bazë të pikëve të përfituara;</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e) </w:t>
      </w:r>
      <w:proofErr w:type="gramStart"/>
      <w:r w:rsidRPr="00776729">
        <w:rPr>
          <w:color w:val="000000"/>
        </w:rPr>
        <w:t>paraqet</w:t>
      </w:r>
      <w:proofErr w:type="gramEnd"/>
      <w:r w:rsidRPr="00776729">
        <w:rPr>
          <w:color w:val="000000"/>
        </w:rPr>
        <w:t xml:space="preserve"> te kryetari i bashkisë, një informacion për zhvillimin e konkurrimit, së bashku me procesverbalin e zhvillimit të konkurrimit dhe listën e konkurrentëve të renditur sipas pikëve të fituara.</w:t>
      </w:r>
    </w:p>
    <w:p w:rsidR="00776729" w:rsidRDefault="00776729" w:rsidP="00776729">
      <w:pPr>
        <w:pStyle w:val="NormalWeb"/>
        <w:spacing w:before="0" w:beforeAutospacing="0" w:after="0" w:afterAutospacing="0" w:line="215" w:lineRule="atLeast"/>
        <w:jc w:val="both"/>
        <w:rPr>
          <w:color w:val="000000"/>
        </w:rPr>
      </w:pPr>
    </w:p>
    <w:p w:rsidR="00776729" w:rsidRPr="00776729" w:rsidRDefault="00776729" w:rsidP="00776729">
      <w:pPr>
        <w:pStyle w:val="NormalWeb"/>
        <w:spacing w:before="0" w:beforeAutospacing="0" w:after="0" w:afterAutospacing="0" w:line="215" w:lineRule="atLeast"/>
        <w:jc w:val="both"/>
        <w:rPr>
          <w:color w:val="000000"/>
        </w:rPr>
      </w:pPr>
      <w:r w:rsidRPr="00B05E90">
        <w:rPr>
          <w:b/>
          <w:color w:val="000000"/>
        </w:rPr>
        <w:t>14.</w:t>
      </w:r>
      <w:r w:rsidRPr="00776729">
        <w:rPr>
          <w:color w:val="000000"/>
        </w:rPr>
        <w:t xml:space="preserve"> Vlerësimi i ofertës mbështetet në grumbullimin e pikëve si më poshtë:</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lastRenderedPageBreak/>
        <w:t>a) projekti teknik i veprimtarisë që do të ushtrohet, i cili përmban hartën topografike me koordinatat e sipërfaqes objekt përdorimi në variantin PDF dhe në format elektronik në shkallë 1:10000 ku të jenë evidentuar elementet kryesore, si: kufijtë natyrorë, relievi, objektet aktuale, si dhe çdo planimetri tjetër në shkallë më të detajuar, hartuar konform kërkesave të projektit 20 pikë;</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b) </w:t>
      </w:r>
      <w:proofErr w:type="gramStart"/>
      <w:r w:rsidRPr="00776729">
        <w:rPr>
          <w:color w:val="000000"/>
        </w:rPr>
        <w:t>planbiznesi</w:t>
      </w:r>
      <w:proofErr w:type="gramEnd"/>
      <w:r w:rsidRPr="00776729">
        <w:rPr>
          <w:color w:val="000000"/>
        </w:rPr>
        <w:t xml:space="preserve"> dhe investimet që do të bëhen 15 pikë;</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c) </w:t>
      </w:r>
      <w:proofErr w:type="gramStart"/>
      <w:r w:rsidRPr="00776729">
        <w:rPr>
          <w:color w:val="000000"/>
        </w:rPr>
        <w:t>planin</w:t>
      </w:r>
      <w:proofErr w:type="gramEnd"/>
      <w:r w:rsidRPr="00776729">
        <w:rPr>
          <w:color w:val="000000"/>
        </w:rPr>
        <w:t xml:space="preserve"> e rehabilitimit të sipërfaqes 25 pikë;</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d) </w:t>
      </w:r>
      <w:proofErr w:type="gramStart"/>
      <w:r w:rsidRPr="00776729">
        <w:rPr>
          <w:color w:val="000000"/>
        </w:rPr>
        <w:t>nivelin</w:t>
      </w:r>
      <w:proofErr w:type="gramEnd"/>
      <w:r w:rsidRPr="00776729">
        <w:rPr>
          <w:color w:val="000000"/>
        </w:rPr>
        <w:t xml:space="preserve"> e punësimit në veprimtari 5 pikë;</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e) </w:t>
      </w:r>
      <w:proofErr w:type="gramStart"/>
      <w:r w:rsidRPr="00776729">
        <w:rPr>
          <w:color w:val="000000"/>
        </w:rPr>
        <w:t>masën</w:t>
      </w:r>
      <w:proofErr w:type="gramEnd"/>
      <w:r w:rsidRPr="00776729">
        <w:rPr>
          <w:color w:val="000000"/>
        </w:rPr>
        <w:t xml:space="preserve"> e qirasë për ha/vit 35 pikë.</w:t>
      </w:r>
    </w:p>
    <w:p w:rsidR="00776729" w:rsidRDefault="00776729" w:rsidP="00776729">
      <w:pPr>
        <w:pStyle w:val="NormalWeb"/>
        <w:spacing w:before="0" w:beforeAutospacing="0" w:after="0" w:afterAutospacing="0" w:line="215" w:lineRule="atLeast"/>
        <w:jc w:val="both"/>
        <w:rPr>
          <w:color w:val="000000"/>
        </w:rPr>
      </w:pPr>
    </w:p>
    <w:p w:rsidR="00776729" w:rsidRPr="00776729" w:rsidRDefault="00776729" w:rsidP="00776729">
      <w:pPr>
        <w:pStyle w:val="NormalWeb"/>
        <w:spacing w:before="0" w:beforeAutospacing="0" w:after="0" w:afterAutospacing="0" w:line="215" w:lineRule="atLeast"/>
        <w:jc w:val="both"/>
        <w:rPr>
          <w:color w:val="000000"/>
        </w:rPr>
      </w:pPr>
      <w:r w:rsidRPr="00B05E90">
        <w:rPr>
          <w:b/>
          <w:color w:val="000000"/>
        </w:rPr>
        <w:t>15.</w:t>
      </w:r>
      <w:r w:rsidRPr="00776729">
        <w:rPr>
          <w:color w:val="000000"/>
        </w:rPr>
        <w:t xml:space="preserve"> Komisioni vendos për subjektin fitues të konkurrimit dhe njofton shpalljen e fituesit në Buletinin e Prokurimit Publik dhe në këndin e njoftimeve të bashkisë.</w:t>
      </w:r>
    </w:p>
    <w:p w:rsidR="00776729" w:rsidRDefault="00776729" w:rsidP="00776729">
      <w:pPr>
        <w:pStyle w:val="NormalWeb"/>
        <w:spacing w:before="0" w:beforeAutospacing="0" w:after="0" w:afterAutospacing="0" w:line="215" w:lineRule="atLeast"/>
        <w:jc w:val="both"/>
        <w:rPr>
          <w:color w:val="000000"/>
        </w:rPr>
      </w:pPr>
    </w:p>
    <w:p w:rsidR="00776729" w:rsidRPr="00776729" w:rsidRDefault="00776729" w:rsidP="00776729">
      <w:pPr>
        <w:pStyle w:val="NormalWeb"/>
        <w:spacing w:before="0" w:beforeAutospacing="0" w:after="0" w:afterAutospacing="0" w:line="215" w:lineRule="atLeast"/>
        <w:jc w:val="both"/>
        <w:rPr>
          <w:color w:val="000000"/>
        </w:rPr>
      </w:pPr>
      <w:r w:rsidRPr="00B05E90">
        <w:rPr>
          <w:b/>
          <w:color w:val="000000"/>
        </w:rPr>
        <w:t>16.</w:t>
      </w:r>
      <w:r w:rsidRPr="00776729">
        <w:rPr>
          <w:color w:val="000000"/>
        </w:rPr>
        <w:t xml:space="preserve"> Subjektet konkurruese kanë të drejtën e ankimit te titullari, i cili i përgjigjet me shkrim ankuesit bazuar në procedurat dhe afatet e parashikuara në legjislacionin në fuqi për prokurimin publik. Subjektet konkurruese gëzojnë të drejtën të ankohen pranë Komisionit të Prokurimit Publik pas përgjigjes së titullarit.</w:t>
      </w:r>
    </w:p>
    <w:p w:rsidR="00776729" w:rsidRDefault="00776729" w:rsidP="00776729">
      <w:pPr>
        <w:pStyle w:val="NormalWeb"/>
        <w:spacing w:before="0" w:beforeAutospacing="0" w:after="0" w:afterAutospacing="0" w:line="215" w:lineRule="atLeast"/>
        <w:jc w:val="both"/>
        <w:rPr>
          <w:color w:val="000000"/>
        </w:rPr>
      </w:pPr>
    </w:p>
    <w:p w:rsidR="00776729" w:rsidRPr="00776729" w:rsidRDefault="00776729" w:rsidP="00776729">
      <w:pPr>
        <w:pStyle w:val="NormalWeb"/>
        <w:spacing w:before="0" w:beforeAutospacing="0" w:after="0" w:afterAutospacing="0" w:line="215" w:lineRule="atLeast"/>
        <w:jc w:val="both"/>
        <w:rPr>
          <w:color w:val="000000"/>
        </w:rPr>
      </w:pPr>
      <w:r w:rsidRPr="008E21AC">
        <w:rPr>
          <w:b/>
          <w:color w:val="000000"/>
          <w:highlight w:val="cyan"/>
        </w:rPr>
        <w:t>17.</w:t>
      </w:r>
      <w:r w:rsidRPr="008E21AC">
        <w:rPr>
          <w:color w:val="000000"/>
          <w:highlight w:val="cyan"/>
        </w:rPr>
        <w:t xml:space="preserve"> Pas përfundimit të procedurave të mesipërme të ankimit, me fituesin lidhet </w:t>
      </w:r>
      <w:proofErr w:type="gramStart"/>
      <w:r w:rsidRPr="008E21AC">
        <w:rPr>
          <w:color w:val="000000"/>
          <w:highlight w:val="cyan"/>
        </w:rPr>
        <w:t>brenda</w:t>
      </w:r>
      <w:proofErr w:type="gramEnd"/>
      <w:r w:rsidRPr="008E21AC">
        <w:rPr>
          <w:color w:val="000000"/>
          <w:highlight w:val="cyan"/>
        </w:rPr>
        <w:t xml:space="preserve"> 10 ditëve kontrata e qirasë. Kontrata e qirasë tip miratohet nga ministri, e cila orienton bashkitë për elementet përbërëse të saj</w:t>
      </w:r>
      <w:proofErr w:type="gramStart"/>
      <w:r w:rsidRPr="008E21AC">
        <w:rPr>
          <w:color w:val="000000"/>
          <w:highlight w:val="cyan"/>
        </w:rPr>
        <w:t>..</w:t>
      </w:r>
      <w:proofErr w:type="gramEnd"/>
      <w:r w:rsidRPr="00776729">
        <w:rPr>
          <w:color w:val="000000"/>
        </w:rPr>
        <w:t xml:space="preserve"> Nëse fituesi nuk e lidh kontratën </w:t>
      </w:r>
      <w:proofErr w:type="gramStart"/>
      <w:r w:rsidRPr="00776729">
        <w:rPr>
          <w:color w:val="000000"/>
        </w:rPr>
        <w:t>brenda</w:t>
      </w:r>
      <w:proofErr w:type="gramEnd"/>
      <w:r w:rsidRPr="00776729">
        <w:rPr>
          <w:color w:val="000000"/>
        </w:rPr>
        <w:t xml:space="preserve"> këtij afati, kontrata lidhet me subjektin që është renditur i dyti në listën e konkurrimit.</w:t>
      </w:r>
    </w:p>
    <w:p w:rsidR="00776729" w:rsidRDefault="00776729" w:rsidP="00776729">
      <w:pPr>
        <w:pStyle w:val="NormalWeb"/>
        <w:spacing w:before="0" w:beforeAutospacing="0" w:after="0" w:afterAutospacing="0" w:line="215" w:lineRule="atLeast"/>
        <w:jc w:val="both"/>
        <w:rPr>
          <w:color w:val="000000"/>
        </w:rPr>
      </w:pPr>
    </w:p>
    <w:p w:rsidR="00776729" w:rsidRPr="00776729" w:rsidRDefault="00776729" w:rsidP="00776729">
      <w:pPr>
        <w:pStyle w:val="NormalWeb"/>
        <w:spacing w:before="0" w:beforeAutospacing="0" w:after="0" w:afterAutospacing="0" w:line="215" w:lineRule="atLeast"/>
        <w:jc w:val="both"/>
        <w:rPr>
          <w:color w:val="000000"/>
        </w:rPr>
      </w:pPr>
      <w:r w:rsidRPr="00B05E90">
        <w:rPr>
          <w:b/>
          <w:color w:val="000000"/>
        </w:rPr>
        <w:t>18.</w:t>
      </w:r>
      <w:r w:rsidRPr="00776729">
        <w:rPr>
          <w:color w:val="000000"/>
        </w:rPr>
        <w:t xml:space="preserve"> Sipërfaqja dorëzohet me procesverbal dhe në përfundim të përdorimit merret në dorëzim nga struktura përgjegjëse për pyjet dhe kullotat në bashki po me procesverbal.</w:t>
      </w:r>
    </w:p>
    <w:p w:rsidR="00776729" w:rsidRDefault="00776729" w:rsidP="00776729">
      <w:pPr>
        <w:pStyle w:val="NormalWeb"/>
        <w:spacing w:before="0" w:beforeAutospacing="0" w:after="0" w:afterAutospacing="0" w:line="215" w:lineRule="atLeast"/>
        <w:jc w:val="both"/>
        <w:rPr>
          <w:color w:val="000000"/>
        </w:rPr>
      </w:pPr>
    </w:p>
    <w:p w:rsidR="00776729" w:rsidRPr="00776729" w:rsidRDefault="00776729" w:rsidP="00776729">
      <w:pPr>
        <w:pStyle w:val="NormalWeb"/>
        <w:spacing w:before="0" w:beforeAutospacing="0" w:after="0" w:afterAutospacing="0" w:line="215" w:lineRule="atLeast"/>
        <w:jc w:val="both"/>
        <w:rPr>
          <w:color w:val="000000"/>
        </w:rPr>
      </w:pPr>
      <w:r w:rsidRPr="00B05E90">
        <w:rPr>
          <w:b/>
          <w:color w:val="000000"/>
        </w:rPr>
        <w:t>19.</w:t>
      </w:r>
      <w:r w:rsidRPr="00776729">
        <w:rPr>
          <w:color w:val="000000"/>
        </w:rPr>
        <w:t xml:space="preserve"> Kontrata e qirasë, veç të tjerash, përmban detyrimin e qiramarrësit:</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a) </w:t>
      </w:r>
      <w:proofErr w:type="gramStart"/>
      <w:r w:rsidRPr="00776729">
        <w:rPr>
          <w:color w:val="000000"/>
        </w:rPr>
        <w:t>për</w:t>
      </w:r>
      <w:proofErr w:type="gramEnd"/>
      <w:r w:rsidRPr="00776729">
        <w:rPr>
          <w:color w:val="000000"/>
        </w:rPr>
        <w:t xml:space="preserve"> të zbatuar projektin, planin e investimeve dhe të rehabilitimit të sipërfaqes së përdorur;</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b) </w:t>
      </w:r>
      <w:proofErr w:type="gramStart"/>
      <w:r w:rsidRPr="00776729">
        <w:rPr>
          <w:color w:val="000000"/>
        </w:rPr>
        <w:t>për</w:t>
      </w:r>
      <w:proofErr w:type="gramEnd"/>
      <w:r w:rsidRPr="00776729">
        <w:rPr>
          <w:color w:val="000000"/>
        </w:rPr>
        <w:t xml:space="preserve"> të ruajtur mjedisin rrethues nga ndotjet dhe dëmtimet që mund të shkaktojë veprimtaria e tij;</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c) </w:t>
      </w:r>
      <w:proofErr w:type="gramStart"/>
      <w:r w:rsidRPr="00776729">
        <w:rPr>
          <w:color w:val="000000"/>
        </w:rPr>
        <w:t>për</w:t>
      </w:r>
      <w:proofErr w:type="gramEnd"/>
      <w:r w:rsidRPr="00776729">
        <w:rPr>
          <w:color w:val="000000"/>
        </w:rPr>
        <w:t xml:space="preserve"> të siguruar mbrojtjen nga zjarri dhe angazhimin në shuarjen e tij;</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d) </w:t>
      </w:r>
      <w:proofErr w:type="gramStart"/>
      <w:r w:rsidRPr="00776729">
        <w:rPr>
          <w:color w:val="000000"/>
        </w:rPr>
        <w:t>për</w:t>
      </w:r>
      <w:proofErr w:type="gramEnd"/>
      <w:r w:rsidRPr="00776729">
        <w:rPr>
          <w:color w:val="000000"/>
        </w:rPr>
        <w:t xml:space="preserve"> të informuar me shkrim bashkinë për ecurinë e veprimtarisë dhe problemet që dalin.</w:t>
      </w:r>
    </w:p>
    <w:p w:rsidR="00776729" w:rsidRDefault="00776729" w:rsidP="00776729">
      <w:pPr>
        <w:pStyle w:val="NormalWeb"/>
        <w:spacing w:before="0" w:beforeAutospacing="0" w:after="0" w:afterAutospacing="0" w:line="215" w:lineRule="atLeast"/>
        <w:jc w:val="both"/>
        <w:rPr>
          <w:color w:val="000000"/>
        </w:rPr>
      </w:pPr>
    </w:p>
    <w:p w:rsidR="00776729" w:rsidRPr="00776729" w:rsidRDefault="00776729" w:rsidP="00776729">
      <w:pPr>
        <w:pStyle w:val="NormalWeb"/>
        <w:spacing w:before="0" w:beforeAutospacing="0" w:after="0" w:afterAutospacing="0" w:line="215" w:lineRule="atLeast"/>
        <w:jc w:val="both"/>
        <w:rPr>
          <w:color w:val="000000"/>
        </w:rPr>
      </w:pPr>
      <w:r w:rsidRPr="00B05E90">
        <w:rPr>
          <w:b/>
          <w:color w:val="000000"/>
        </w:rPr>
        <w:t>20.</w:t>
      </w:r>
      <w:r w:rsidRPr="00776729">
        <w:rPr>
          <w:color w:val="000000"/>
        </w:rPr>
        <w:t xml:space="preserve"> Pagesa e qirasë është vjetore, duke u llogarit </w:t>
      </w:r>
      <w:proofErr w:type="gramStart"/>
      <w:r w:rsidRPr="00776729">
        <w:rPr>
          <w:color w:val="000000"/>
        </w:rPr>
        <w:t>ur</w:t>
      </w:r>
      <w:proofErr w:type="gramEnd"/>
      <w:r w:rsidRPr="00776729">
        <w:rPr>
          <w:color w:val="000000"/>
        </w:rPr>
        <w:t xml:space="preserve"> nga data e lidhjes së kontratës dhe shlyhet në momentin e lidhjes së kontratës dhe në të njëjtën datë në vitet pasardhëse.</w:t>
      </w:r>
    </w:p>
    <w:p w:rsidR="00776729" w:rsidRDefault="00776729" w:rsidP="00776729">
      <w:pPr>
        <w:pStyle w:val="NormalWeb"/>
        <w:spacing w:before="0" w:beforeAutospacing="0" w:after="0" w:afterAutospacing="0" w:line="215" w:lineRule="atLeast"/>
        <w:jc w:val="both"/>
        <w:rPr>
          <w:color w:val="000000"/>
        </w:rPr>
      </w:pPr>
    </w:p>
    <w:p w:rsidR="00776729" w:rsidRPr="00776729" w:rsidRDefault="00776729" w:rsidP="00776729">
      <w:pPr>
        <w:pStyle w:val="NormalWeb"/>
        <w:spacing w:before="0" w:beforeAutospacing="0" w:after="0" w:afterAutospacing="0" w:line="215" w:lineRule="atLeast"/>
        <w:jc w:val="both"/>
        <w:rPr>
          <w:color w:val="000000"/>
        </w:rPr>
      </w:pPr>
      <w:r w:rsidRPr="00B05E90">
        <w:rPr>
          <w:b/>
          <w:color w:val="000000"/>
        </w:rPr>
        <w:t>21.</w:t>
      </w:r>
      <w:r w:rsidRPr="00776729">
        <w:rPr>
          <w:color w:val="000000"/>
        </w:rPr>
        <w:t xml:space="preserve"> Të ardhurat e siguruara nga dhënia me qira e sipërfaqeve pyjore e kullosore derdhen në buxhetin e bashkisë.</w:t>
      </w:r>
    </w:p>
    <w:p w:rsidR="00776729" w:rsidRDefault="00776729" w:rsidP="00776729">
      <w:pPr>
        <w:pStyle w:val="NormalWeb"/>
        <w:spacing w:before="0" w:beforeAutospacing="0" w:after="0" w:afterAutospacing="0" w:line="215" w:lineRule="atLeast"/>
        <w:jc w:val="both"/>
        <w:rPr>
          <w:color w:val="000000"/>
        </w:rPr>
      </w:pPr>
    </w:p>
    <w:p w:rsidR="00776729" w:rsidRPr="00776729" w:rsidRDefault="00776729" w:rsidP="00776729">
      <w:pPr>
        <w:pStyle w:val="NormalWeb"/>
        <w:spacing w:before="0" w:beforeAutospacing="0" w:after="0" w:afterAutospacing="0" w:line="215" w:lineRule="atLeast"/>
        <w:jc w:val="both"/>
        <w:rPr>
          <w:color w:val="000000"/>
        </w:rPr>
      </w:pPr>
      <w:r w:rsidRPr="008E21AC">
        <w:rPr>
          <w:b/>
          <w:color w:val="000000"/>
          <w:highlight w:val="cyan"/>
        </w:rPr>
        <w:t>22.</w:t>
      </w:r>
      <w:r w:rsidRPr="008E21AC">
        <w:rPr>
          <w:color w:val="000000"/>
          <w:highlight w:val="cyan"/>
        </w:rPr>
        <w:t xml:space="preserve"> Bëjnë përjashtim nga konkurrimi publik dhënia e sipërfaqeve në përdorim rastet kur persona fizikë/juridikë janë të pajisur me leje/licencë nga institucionet përkatëse për veprimtaritë që kanë të bëjnë me:</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a) </w:t>
      </w:r>
      <w:proofErr w:type="gramStart"/>
      <w:r w:rsidRPr="00776729">
        <w:rPr>
          <w:color w:val="000000"/>
        </w:rPr>
        <w:t>procedurat</w:t>
      </w:r>
      <w:proofErr w:type="gramEnd"/>
      <w:r w:rsidRPr="00776729">
        <w:rPr>
          <w:color w:val="000000"/>
        </w:rPr>
        <w:t xml:space="preserve"> në zbatim të ligjeve për </w:t>
      </w:r>
      <w:r w:rsidRPr="008E21AC">
        <w:rPr>
          <w:color w:val="000000"/>
          <w:highlight w:val="cyan"/>
        </w:rPr>
        <w:t>sektorin minerar</w:t>
      </w:r>
      <w:r w:rsidRPr="00776729">
        <w:rPr>
          <w:color w:val="000000"/>
        </w:rPr>
        <w:t xml:space="preserve"> në Republikën e Shqipërisë;</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b) </w:t>
      </w:r>
      <w:proofErr w:type="gramStart"/>
      <w:r w:rsidRPr="00776729">
        <w:rPr>
          <w:color w:val="000000"/>
        </w:rPr>
        <w:t>procedurat</w:t>
      </w:r>
      <w:proofErr w:type="gramEnd"/>
      <w:r w:rsidRPr="00776729">
        <w:rPr>
          <w:color w:val="000000"/>
        </w:rPr>
        <w:t xml:space="preserve"> në zbatim të ligjit nr. 9663, datë 18.12.2006, </w:t>
      </w:r>
      <w:r w:rsidRPr="008E21AC">
        <w:rPr>
          <w:color w:val="000000"/>
          <w:highlight w:val="cyan"/>
        </w:rPr>
        <w:t>"Për koncensionet";</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c) </w:t>
      </w:r>
      <w:proofErr w:type="gramStart"/>
      <w:r w:rsidRPr="00776729">
        <w:rPr>
          <w:color w:val="000000"/>
        </w:rPr>
        <w:t>procedurat</w:t>
      </w:r>
      <w:proofErr w:type="gramEnd"/>
      <w:r w:rsidRPr="00776729">
        <w:rPr>
          <w:color w:val="000000"/>
        </w:rPr>
        <w:t xml:space="preserve"> në zbatim të ligjit nr. 9918, datë 19.5.2008, </w:t>
      </w:r>
      <w:r w:rsidRPr="008E21AC">
        <w:rPr>
          <w:color w:val="000000"/>
          <w:highlight w:val="cyan"/>
        </w:rPr>
        <w:t>"Për komunikimet elektronike</w:t>
      </w:r>
      <w:r w:rsidRPr="00776729">
        <w:rPr>
          <w:color w:val="000000"/>
        </w:rPr>
        <w:t xml:space="preserve"> në Republikën e Shqipërisë";</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d) </w:t>
      </w:r>
      <w:proofErr w:type="gramStart"/>
      <w:r w:rsidRPr="00776729">
        <w:rPr>
          <w:color w:val="000000"/>
        </w:rPr>
        <w:t>procedurat</w:t>
      </w:r>
      <w:proofErr w:type="gramEnd"/>
      <w:r w:rsidRPr="00776729">
        <w:rPr>
          <w:color w:val="000000"/>
        </w:rPr>
        <w:t xml:space="preserve"> në zbatim të ligjit për </w:t>
      </w:r>
      <w:r w:rsidRPr="008E21AC">
        <w:rPr>
          <w:color w:val="000000"/>
          <w:highlight w:val="cyan"/>
        </w:rPr>
        <w:t>peshkim dhe akuakulturë;</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lastRenderedPageBreak/>
        <w:t xml:space="preserve">e) </w:t>
      </w:r>
      <w:proofErr w:type="gramStart"/>
      <w:r w:rsidRPr="00776729">
        <w:rPr>
          <w:color w:val="000000"/>
        </w:rPr>
        <w:t>procedurat</w:t>
      </w:r>
      <w:proofErr w:type="gramEnd"/>
      <w:r w:rsidRPr="00776729">
        <w:rPr>
          <w:color w:val="000000"/>
        </w:rPr>
        <w:t xml:space="preserve"> në zbatim të ligjit për </w:t>
      </w:r>
      <w:r w:rsidRPr="008E21AC">
        <w:rPr>
          <w:color w:val="000000"/>
          <w:highlight w:val="cyan"/>
        </w:rPr>
        <w:t>përdorimin e ujërave;</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f) </w:t>
      </w:r>
      <w:proofErr w:type="gramStart"/>
      <w:r w:rsidRPr="00776729">
        <w:rPr>
          <w:color w:val="000000"/>
        </w:rPr>
        <w:t>procedurat</w:t>
      </w:r>
      <w:proofErr w:type="gramEnd"/>
      <w:r w:rsidRPr="00776729">
        <w:rPr>
          <w:color w:val="000000"/>
        </w:rPr>
        <w:t xml:space="preserve"> në zbatim të ligjit për ndërtim të </w:t>
      </w:r>
      <w:r w:rsidRPr="008E21AC">
        <w:rPr>
          <w:color w:val="000000"/>
          <w:highlight w:val="cyan"/>
        </w:rPr>
        <w:t>veprave hidroteknike (për shtrirje tubacionesh dhe ndërtim kanalesh për HEC-e;</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g) </w:t>
      </w:r>
      <w:proofErr w:type="gramStart"/>
      <w:r w:rsidRPr="00776729">
        <w:rPr>
          <w:color w:val="000000"/>
        </w:rPr>
        <w:t>procedurat</w:t>
      </w:r>
      <w:proofErr w:type="gramEnd"/>
      <w:r w:rsidRPr="00776729">
        <w:rPr>
          <w:color w:val="000000"/>
        </w:rPr>
        <w:t xml:space="preserve"> në zbatim të ligjit për </w:t>
      </w:r>
      <w:r w:rsidRPr="008E21AC">
        <w:rPr>
          <w:color w:val="000000"/>
          <w:highlight w:val="cyan"/>
        </w:rPr>
        <w:t>ndërtimin e antenave të komunikimit radiotelevizive dhe telefonisë celulare;</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h) </w:t>
      </w:r>
      <w:proofErr w:type="gramStart"/>
      <w:r w:rsidRPr="00776729">
        <w:rPr>
          <w:color w:val="000000"/>
        </w:rPr>
        <w:t>po</w:t>
      </w:r>
      <w:proofErr w:type="gramEnd"/>
      <w:r w:rsidRPr="00776729">
        <w:rPr>
          <w:color w:val="000000"/>
        </w:rPr>
        <w:t xml:space="preserve"> </w:t>
      </w:r>
      <w:r w:rsidRPr="008E21AC">
        <w:rPr>
          <w:color w:val="000000"/>
          <w:highlight w:val="cyan"/>
        </w:rPr>
        <w:t>gazsjellës;</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i) </w:t>
      </w:r>
      <w:proofErr w:type="gramStart"/>
      <w:r w:rsidRPr="00776729">
        <w:rPr>
          <w:color w:val="000000"/>
        </w:rPr>
        <w:t>procedurat</w:t>
      </w:r>
      <w:proofErr w:type="gramEnd"/>
      <w:r w:rsidRPr="00776729">
        <w:rPr>
          <w:color w:val="000000"/>
        </w:rPr>
        <w:t xml:space="preserve"> në zbatim të vendimeve të </w:t>
      </w:r>
      <w:r w:rsidRPr="008E21AC">
        <w:rPr>
          <w:color w:val="000000"/>
          <w:highlight w:val="cyan"/>
        </w:rPr>
        <w:t>Këshillit Kombëtar të Territorit;</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j) </w:t>
      </w:r>
      <w:proofErr w:type="gramStart"/>
      <w:r w:rsidRPr="00776729">
        <w:rPr>
          <w:color w:val="000000"/>
        </w:rPr>
        <w:t>procedurat</w:t>
      </w:r>
      <w:proofErr w:type="gramEnd"/>
      <w:r w:rsidRPr="00776729">
        <w:rPr>
          <w:color w:val="000000"/>
        </w:rPr>
        <w:t xml:space="preserve"> në zbatim të ligjit për ndërtim të kullave për parqet </w:t>
      </w:r>
      <w:r w:rsidRPr="008E21AC">
        <w:rPr>
          <w:color w:val="000000"/>
          <w:highlight w:val="cyan"/>
        </w:rPr>
        <w:t>eolike dhe infrastrukturën ndihmëse.</w:t>
      </w:r>
    </w:p>
    <w:p w:rsidR="00776729" w:rsidRDefault="00776729" w:rsidP="00776729">
      <w:pPr>
        <w:pStyle w:val="NormalWeb"/>
        <w:spacing w:before="0" w:beforeAutospacing="0" w:after="0" w:afterAutospacing="0" w:line="215" w:lineRule="atLeast"/>
        <w:jc w:val="both"/>
        <w:rPr>
          <w:color w:val="000000"/>
        </w:rPr>
      </w:pPr>
    </w:p>
    <w:p w:rsidR="00776729" w:rsidRPr="00776729" w:rsidRDefault="00776729" w:rsidP="00776729">
      <w:pPr>
        <w:pStyle w:val="NormalWeb"/>
        <w:spacing w:before="0" w:beforeAutospacing="0" w:after="0" w:afterAutospacing="0" w:line="215" w:lineRule="atLeast"/>
        <w:jc w:val="both"/>
        <w:rPr>
          <w:color w:val="000000"/>
        </w:rPr>
      </w:pPr>
      <w:r w:rsidRPr="008E21AC">
        <w:rPr>
          <w:b/>
          <w:color w:val="000000"/>
          <w:highlight w:val="cyan"/>
        </w:rPr>
        <w:t>23.</w:t>
      </w:r>
      <w:r w:rsidRPr="008E21AC">
        <w:rPr>
          <w:color w:val="000000"/>
          <w:highlight w:val="cyan"/>
        </w:rPr>
        <w:t xml:space="preserve"> Në të gjitha rastet sipas pikës 22, subjekti i interesuar paraqet dokumentacionin teknik-ligjor pranë bashkisë, e cila i delegon të drejtën për hartimin e studimit teknik-ekonomik të sipërfaqes objekt përdorimi, strukturës përgjegjëse për pyjet në bashki.</w:t>
      </w:r>
    </w:p>
    <w:p w:rsidR="00776729" w:rsidRDefault="00776729" w:rsidP="00776729">
      <w:pPr>
        <w:pStyle w:val="NormalWeb"/>
        <w:spacing w:before="0" w:beforeAutospacing="0" w:after="0" w:afterAutospacing="0" w:line="215" w:lineRule="atLeast"/>
        <w:jc w:val="both"/>
        <w:rPr>
          <w:color w:val="000000"/>
        </w:rPr>
      </w:pPr>
    </w:p>
    <w:p w:rsidR="00776729" w:rsidRPr="00776729" w:rsidRDefault="00776729" w:rsidP="00776729">
      <w:pPr>
        <w:pStyle w:val="NormalWeb"/>
        <w:spacing w:before="0" w:beforeAutospacing="0" w:after="0" w:afterAutospacing="0" w:line="215" w:lineRule="atLeast"/>
        <w:jc w:val="both"/>
        <w:rPr>
          <w:color w:val="000000"/>
        </w:rPr>
      </w:pPr>
      <w:r w:rsidRPr="00B05E90">
        <w:rPr>
          <w:b/>
          <w:color w:val="000000"/>
        </w:rPr>
        <w:t>24.</w:t>
      </w:r>
      <w:r w:rsidRPr="00776729">
        <w:rPr>
          <w:color w:val="000000"/>
        </w:rPr>
        <w:t xml:space="preserve"> Dokumentacioni i paraqitur nga shoqëria që zotëron lejen/licencën përkatëse përbëhet nga:</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a) leja/licenca përkatëse nga institucioni qendror për ushtrimin e veprimtarisë;</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b) kontrata/marrëveshja e lidhur me autoritetin përkatës për ushtrimin e aktivitetit sipas pikës 22 të këtij udhëzimi;</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c) </w:t>
      </w:r>
      <w:proofErr w:type="gramStart"/>
      <w:r w:rsidRPr="00776729">
        <w:rPr>
          <w:color w:val="000000"/>
        </w:rPr>
        <w:t>projektin</w:t>
      </w:r>
      <w:proofErr w:type="gramEnd"/>
      <w:r w:rsidRPr="00776729">
        <w:rPr>
          <w:color w:val="000000"/>
        </w:rPr>
        <w:t xml:space="preserve"> teknik dhe grafikun e punimeve të parashikuara;</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d) hartën topografike me koordinatat e sipërfaqes objekt përdorimi në formatin PDF dhe në format elektronik në shkallën 1:10000 ku të jenë evidentuar elementet kryesore, si: zona kadastrale sipas ZRPP-së, kufijtë natyrorë, relievi, objektet aktuale, çdo planimetri tjetër në shkallë më të detajuar, si dhe lidhjen me të dhënat për treguesit kadastralë pyjorë dhe kullosorë;</w:t>
      </w:r>
    </w:p>
    <w:p w:rsidR="00776729" w:rsidRPr="00776729" w:rsidRDefault="00776729" w:rsidP="00776729">
      <w:pPr>
        <w:pStyle w:val="NormalWeb"/>
        <w:spacing w:before="0" w:beforeAutospacing="0" w:after="0" w:afterAutospacing="0" w:line="215" w:lineRule="atLeast"/>
        <w:jc w:val="both"/>
        <w:rPr>
          <w:color w:val="000000"/>
        </w:rPr>
      </w:pPr>
      <w:r w:rsidRPr="008E21AC">
        <w:rPr>
          <w:color w:val="000000"/>
          <w:highlight w:val="cyan"/>
        </w:rPr>
        <w:t xml:space="preserve">e) </w:t>
      </w:r>
      <w:proofErr w:type="gramStart"/>
      <w:r w:rsidRPr="008E21AC">
        <w:rPr>
          <w:color w:val="000000"/>
          <w:highlight w:val="cyan"/>
        </w:rPr>
        <w:t>lejen</w:t>
      </w:r>
      <w:proofErr w:type="gramEnd"/>
      <w:r w:rsidRPr="008E21AC">
        <w:rPr>
          <w:color w:val="000000"/>
          <w:highlight w:val="cyan"/>
        </w:rPr>
        <w:t xml:space="preserve"> e mjedisit/deklarata e ministrit të Mjedisit;</w:t>
      </w:r>
    </w:p>
    <w:p w:rsidR="00776729" w:rsidRPr="00776729" w:rsidRDefault="00776729" w:rsidP="00776729">
      <w:pPr>
        <w:pStyle w:val="NormalWeb"/>
        <w:spacing w:before="0" w:beforeAutospacing="0" w:after="0" w:afterAutospacing="0" w:line="215" w:lineRule="atLeast"/>
        <w:jc w:val="both"/>
        <w:rPr>
          <w:color w:val="000000"/>
        </w:rPr>
      </w:pPr>
      <w:bookmarkStart w:id="0" w:name="_GoBack"/>
      <w:bookmarkEnd w:id="0"/>
      <w:r w:rsidRPr="00571384">
        <w:rPr>
          <w:color w:val="000000"/>
          <w:highlight w:val="yellow"/>
        </w:rPr>
        <w:t xml:space="preserve">f) </w:t>
      </w:r>
      <w:proofErr w:type="gramStart"/>
      <w:r w:rsidRPr="00571384">
        <w:rPr>
          <w:color w:val="000000"/>
          <w:highlight w:val="yellow"/>
        </w:rPr>
        <w:t>lejen</w:t>
      </w:r>
      <w:proofErr w:type="gramEnd"/>
      <w:r w:rsidRPr="00571384">
        <w:rPr>
          <w:color w:val="000000"/>
          <w:highlight w:val="yellow"/>
        </w:rPr>
        <w:t xml:space="preserve"> e ndërtimit;</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 xml:space="preserve">g) </w:t>
      </w:r>
      <w:proofErr w:type="gramStart"/>
      <w:r w:rsidRPr="00776729">
        <w:rPr>
          <w:color w:val="000000"/>
        </w:rPr>
        <w:t>aktin</w:t>
      </w:r>
      <w:proofErr w:type="gramEnd"/>
      <w:r w:rsidRPr="00776729">
        <w:rPr>
          <w:color w:val="000000"/>
        </w:rPr>
        <w:t xml:space="preserve"> e regjistrimit pranë QKR-së.</w:t>
      </w:r>
    </w:p>
    <w:p w:rsidR="00776729" w:rsidRDefault="00776729" w:rsidP="00776729">
      <w:pPr>
        <w:pStyle w:val="NormalWeb"/>
        <w:spacing w:before="0" w:beforeAutospacing="0" w:after="0" w:afterAutospacing="0" w:line="215" w:lineRule="atLeast"/>
        <w:jc w:val="both"/>
        <w:rPr>
          <w:color w:val="000000"/>
        </w:rPr>
      </w:pPr>
    </w:p>
    <w:p w:rsidR="00776729" w:rsidRPr="00776729" w:rsidRDefault="00776729" w:rsidP="00776729">
      <w:pPr>
        <w:pStyle w:val="NormalWeb"/>
        <w:spacing w:before="0" w:beforeAutospacing="0" w:after="0" w:afterAutospacing="0" w:line="215" w:lineRule="atLeast"/>
        <w:jc w:val="both"/>
        <w:rPr>
          <w:color w:val="000000"/>
        </w:rPr>
      </w:pPr>
      <w:r w:rsidRPr="00B05E90">
        <w:rPr>
          <w:b/>
          <w:color w:val="000000"/>
        </w:rPr>
        <w:t>25.</w:t>
      </w:r>
      <w:r w:rsidRPr="00776729">
        <w:rPr>
          <w:color w:val="000000"/>
        </w:rPr>
        <w:t xml:space="preserve"> Afati i studimit në terren dhe përgatitja e studimit teknik-ekonomik mbi sipërfaqen objekt i aktiviteteve sipas përcaktimeve në pikën 3/a të këtij udhëzimi nga ana e bashkisë është </w:t>
      </w:r>
      <w:proofErr w:type="gramStart"/>
      <w:r w:rsidRPr="00776729">
        <w:rPr>
          <w:color w:val="000000"/>
        </w:rPr>
        <w:t>jo</w:t>
      </w:r>
      <w:proofErr w:type="gramEnd"/>
      <w:r w:rsidRPr="00776729">
        <w:rPr>
          <w:color w:val="000000"/>
        </w:rPr>
        <w:t xml:space="preserve"> më shumë se 10 (dhjetë) ditë pune nga marrja e kërkesës. Në rast të konstatimit të mungesave apo mangësive në dokumentacion, bashkia </w:t>
      </w:r>
      <w:proofErr w:type="gramStart"/>
      <w:r w:rsidRPr="00776729">
        <w:rPr>
          <w:color w:val="000000"/>
        </w:rPr>
        <w:t>ia</w:t>
      </w:r>
      <w:proofErr w:type="gramEnd"/>
      <w:r w:rsidRPr="00776729">
        <w:rPr>
          <w:color w:val="000000"/>
        </w:rPr>
        <w:t xml:space="preserve"> kthen për plotësim kërkuesit brenda 5 ditëve pune nga marrja e kërkesës dhe i jep një afat maksimal prej 10 ditësh pune për plotësim.</w:t>
      </w:r>
    </w:p>
    <w:p w:rsidR="00776729" w:rsidRDefault="00776729" w:rsidP="00776729">
      <w:pPr>
        <w:pStyle w:val="NormalWeb"/>
        <w:spacing w:before="0" w:beforeAutospacing="0" w:after="0" w:afterAutospacing="0" w:line="215" w:lineRule="atLeast"/>
        <w:jc w:val="both"/>
        <w:rPr>
          <w:color w:val="000000"/>
        </w:rPr>
      </w:pPr>
    </w:p>
    <w:p w:rsidR="00776729" w:rsidRDefault="00776729" w:rsidP="00776729">
      <w:pPr>
        <w:pStyle w:val="NormalWeb"/>
        <w:spacing w:before="0" w:beforeAutospacing="0" w:after="0" w:afterAutospacing="0" w:line="215" w:lineRule="atLeast"/>
        <w:jc w:val="both"/>
        <w:rPr>
          <w:color w:val="000000"/>
        </w:rPr>
      </w:pPr>
      <w:r w:rsidRPr="008E21AC">
        <w:rPr>
          <w:b/>
          <w:color w:val="000000"/>
          <w:highlight w:val="magenta"/>
        </w:rPr>
        <w:t>26.</w:t>
      </w:r>
      <w:r w:rsidRPr="008E21AC">
        <w:rPr>
          <w:color w:val="000000"/>
          <w:highlight w:val="magenta"/>
        </w:rPr>
        <w:t xml:space="preserve"> Kryetari i bashkisë</w:t>
      </w:r>
      <w:r w:rsidRPr="00776729">
        <w:rPr>
          <w:color w:val="000000"/>
        </w:rPr>
        <w:t xml:space="preserve"> miraton studimin teknik-ekonomik të hartuar nga struktura përgjegjëse për pyjet dhe kullotat në bashki dhe </w:t>
      </w:r>
      <w:r w:rsidRPr="008E21AC">
        <w:rPr>
          <w:color w:val="000000"/>
          <w:highlight w:val="magenta"/>
        </w:rPr>
        <w:t xml:space="preserve">lidh kontratën e qirasë të sipërfaqes së fondit pyjor dhe kullosor brenda një afati 20 ditë </w:t>
      </w:r>
      <w:proofErr w:type="gramStart"/>
      <w:r w:rsidRPr="008E21AC">
        <w:rPr>
          <w:color w:val="000000"/>
          <w:highlight w:val="magenta"/>
        </w:rPr>
        <w:t>pune.</w:t>
      </w:r>
      <w:r w:rsidR="00E24E16">
        <w:rPr>
          <w:color w:val="000000"/>
        </w:rPr>
        <w:t>p[]</w:t>
      </w:r>
      <w:proofErr w:type="gramEnd"/>
    </w:p>
    <w:p w:rsidR="00E24E16" w:rsidRPr="00776729" w:rsidRDefault="00E24E16" w:rsidP="00776729">
      <w:pPr>
        <w:pStyle w:val="NormalWeb"/>
        <w:spacing w:before="0" w:beforeAutospacing="0" w:after="0" w:afterAutospacing="0" w:line="215" w:lineRule="atLeast"/>
        <w:jc w:val="both"/>
        <w:rPr>
          <w:color w:val="000000"/>
        </w:rPr>
      </w:pPr>
    </w:p>
    <w:p w:rsidR="00776729" w:rsidRDefault="00776729" w:rsidP="00776729">
      <w:pPr>
        <w:pStyle w:val="NormalWeb"/>
        <w:spacing w:before="0" w:beforeAutospacing="0" w:after="0" w:afterAutospacing="0" w:line="215" w:lineRule="atLeast"/>
        <w:jc w:val="both"/>
        <w:rPr>
          <w:color w:val="000000"/>
        </w:rPr>
      </w:pPr>
    </w:p>
    <w:p w:rsidR="00776729" w:rsidRPr="00776729" w:rsidRDefault="00776729" w:rsidP="00776729">
      <w:pPr>
        <w:pStyle w:val="NormalWeb"/>
        <w:spacing w:before="0" w:beforeAutospacing="0" w:after="0" w:afterAutospacing="0" w:line="215" w:lineRule="atLeast"/>
        <w:jc w:val="both"/>
        <w:rPr>
          <w:color w:val="000000"/>
        </w:rPr>
      </w:pPr>
      <w:r w:rsidRPr="00B05E90">
        <w:rPr>
          <w:b/>
          <w:color w:val="000000"/>
        </w:rPr>
        <w:t>27.</w:t>
      </w:r>
      <w:r w:rsidRPr="00776729">
        <w:rPr>
          <w:color w:val="000000"/>
        </w:rPr>
        <w:t xml:space="preserve"> Në rastet kur aktiviteti i miratuar shtrihet në më shumë se një bashki, procedurat ndiqen rast për rast sipas përcaktimeve në pikat 23, 24, 25 të këtij udhëzimi.</w:t>
      </w:r>
    </w:p>
    <w:p w:rsidR="00B05E90" w:rsidRDefault="00B05E90" w:rsidP="00776729">
      <w:pPr>
        <w:pStyle w:val="NormalWeb"/>
        <w:spacing w:before="0" w:beforeAutospacing="0" w:after="0" w:afterAutospacing="0" w:line="215" w:lineRule="atLeast"/>
        <w:jc w:val="both"/>
        <w:rPr>
          <w:b/>
          <w:color w:val="000000"/>
        </w:rPr>
      </w:pPr>
    </w:p>
    <w:p w:rsidR="00776729" w:rsidRPr="00776729" w:rsidRDefault="00776729" w:rsidP="00776729">
      <w:pPr>
        <w:pStyle w:val="NormalWeb"/>
        <w:spacing w:before="0" w:beforeAutospacing="0" w:after="0" w:afterAutospacing="0" w:line="215" w:lineRule="atLeast"/>
        <w:jc w:val="both"/>
        <w:rPr>
          <w:color w:val="000000"/>
        </w:rPr>
      </w:pPr>
      <w:r w:rsidRPr="00B05E90">
        <w:rPr>
          <w:b/>
          <w:color w:val="000000"/>
        </w:rPr>
        <w:t>28.</w:t>
      </w:r>
      <w:r w:rsidRPr="00776729">
        <w:rPr>
          <w:color w:val="000000"/>
        </w:rPr>
        <w:t xml:space="preserve"> Modeli i studimit teknik-ekonomik me anekset përkatëse jepet në shtojcën nr. 1 bashkëlidhur këtij udhëzimi.</w:t>
      </w:r>
    </w:p>
    <w:p w:rsidR="00776729" w:rsidRDefault="00776729" w:rsidP="00776729">
      <w:pPr>
        <w:pStyle w:val="NormalWeb"/>
        <w:spacing w:before="0" w:beforeAutospacing="0" w:after="0" w:afterAutospacing="0" w:line="215" w:lineRule="atLeast"/>
        <w:jc w:val="both"/>
        <w:rPr>
          <w:color w:val="000000"/>
        </w:rPr>
      </w:pPr>
    </w:p>
    <w:p w:rsidR="00776729" w:rsidRPr="00776729" w:rsidRDefault="00776729" w:rsidP="00776729">
      <w:pPr>
        <w:pStyle w:val="NormalWeb"/>
        <w:spacing w:before="0" w:beforeAutospacing="0" w:after="0" w:afterAutospacing="0" w:line="215" w:lineRule="atLeast"/>
        <w:jc w:val="both"/>
        <w:rPr>
          <w:color w:val="000000"/>
        </w:rPr>
      </w:pPr>
      <w:r w:rsidRPr="00B05E90">
        <w:rPr>
          <w:b/>
          <w:color w:val="000000"/>
        </w:rPr>
        <w:lastRenderedPageBreak/>
        <w:t>29.</w:t>
      </w:r>
      <w:r w:rsidRPr="00776729">
        <w:rPr>
          <w:color w:val="000000"/>
        </w:rPr>
        <w:t xml:space="preserve"> Udhëzimi i ministrit të Mjedisit, Pyjeve dhe Administrimit të Ujërave </w:t>
      </w:r>
      <w:r w:rsidRPr="00E24E16">
        <w:rPr>
          <w:color w:val="000000"/>
          <w:highlight w:val="magenta"/>
        </w:rPr>
        <w:t>nr. 4, datë 22.4.2013, "Për përcaktimin e kritereve të konkurrimit dhe procedurën e dhënies në përdorim me kontratë qiraje të fondit pyjor dhe kullosor publik", shfuqizohet.</w:t>
      </w:r>
    </w:p>
    <w:p w:rsidR="00776729" w:rsidRDefault="00776729" w:rsidP="00776729">
      <w:pPr>
        <w:pStyle w:val="NormalWeb"/>
        <w:spacing w:before="0" w:beforeAutospacing="0" w:after="0" w:afterAutospacing="0" w:line="215" w:lineRule="atLeast"/>
        <w:jc w:val="both"/>
        <w:rPr>
          <w:color w:val="000000"/>
        </w:rPr>
      </w:pPr>
    </w:p>
    <w:p w:rsidR="00776729" w:rsidRPr="00776729" w:rsidRDefault="00776729" w:rsidP="00776729">
      <w:pPr>
        <w:pStyle w:val="NormalWeb"/>
        <w:spacing w:before="0" w:beforeAutospacing="0" w:after="0" w:afterAutospacing="0" w:line="215" w:lineRule="atLeast"/>
        <w:jc w:val="both"/>
        <w:rPr>
          <w:color w:val="000000"/>
        </w:rPr>
      </w:pPr>
      <w:r w:rsidRPr="00B05E90">
        <w:rPr>
          <w:b/>
          <w:color w:val="000000"/>
        </w:rPr>
        <w:t>30.</w:t>
      </w:r>
      <w:r w:rsidRPr="00776729">
        <w:rPr>
          <w:color w:val="000000"/>
        </w:rPr>
        <w:t xml:space="preserve"> Për zbatimin e këtij udhëzimi ngarkohen bashkitë dhe Inspektorati Shtetëror i Mjedisit dhe Pyjeve.</w:t>
      </w:r>
    </w:p>
    <w:p w:rsidR="00776729" w:rsidRDefault="00776729" w:rsidP="00776729">
      <w:pPr>
        <w:pStyle w:val="NormalWeb"/>
        <w:spacing w:before="0" w:beforeAutospacing="0" w:after="0" w:afterAutospacing="0" w:line="215" w:lineRule="atLeast"/>
        <w:jc w:val="both"/>
        <w:rPr>
          <w:color w:val="000000"/>
        </w:rPr>
      </w:pPr>
    </w:p>
    <w:p w:rsidR="00776729" w:rsidRPr="00776729" w:rsidRDefault="00776729" w:rsidP="00776729">
      <w:pPr>
        <w:pStyle w:val="NormalWeb"/>
        <w:spacing w:before="0" w:beforeAutospacing="0" w:after="0" w:afterAutospacing="0" w:line="215" w:lineRule="atLeast"/>
        <w:jc w:val="both"/>
        <w:rPr>
          <w:color w:val="000000"/>
        </w:rPr>
      </w:pPr>
      <w:proofErr w:type="gramStart"/>
      <w:r w:rsidRPr="00776729">
        <w:rPr>
          <w:color w:val="000000"/>
        </w:rPr>
        <w:t>Ky</w:t>
      </w:r>
      <w:proofErr w:type="gramEnd"/>
      <w:r w:rsidRPr="00776729">
        <w:rPr>
          <w:color w:val="000000"/>
        </w:rPr>
        <w:t xml:space="preserve"> udhëzim hyn në fuqi pas botimit në Fletoren Zyrtare.</w:t>
      </w:r>
    </w:p>
    <w:p w:rsidR="00776729" w:rsidRDefault="00776729" w:rsidP="00776729">
      <w:pPr>
        <w:pStyle w:val="NormalWeb"/>
        <w:spacing w:before="0" w:beforeAutospacing="0" w:after="0" w:afterAutospacing="0" w:line="215" w:lineRule="atLeast"/>
        <w:jc w:val="both"/>
        <w:rPr>
          <w:color w:val="000000"/>
        </w:rPr>
      </w:pP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MINISTRI I MJEDISIT</w:t>
      </w:r>
    </w:p>
    <w:p w:rsidR="00776729" w:rsidRPr="00776729" w:rsidRDefault="00776729" w:rsidP="00776729">
      <w:pPr>
        <w:pStyle w:val="NormalWeb"/>
        <w:spacing w:before="0" w:beforeAutospacing="0" w:after="0" w:afterAutospacing="0" w:line="215" w:lineRule="atLeast"/>
        <w:jc w:val="both"/>
        <w:rPr>
          <w:color w:val="000000"/>
        </w:rPr>
      </w:pPr>
      <w:r w:rsidRPr="00776729">
        <w:rPr>
          <w:color w:val="000000"/>
        </w:rPr>
        <w:t>Lefter Koka</w:t>
      </w:r>
    </w:p>
    <w:p w:rsidR="007235E0" w:rsidRPr="00776729" w:rsidRDefault="007235E0" w:rsidP="00776729">
      <w:pPr>
        <w:spacing w:after="0"/>
        <w:jc w:val="both"/>
        <w:rPr>
          <w:rFonts w:ascii="Times New Roman" w:hAnsi="Times New Roman" w:cs="Times New Roman"/>
          <w:sz w:val="24"/>
          <w:szCs w:val="24"/>
        </w:rPr>
      </w:pPr>
    </w:p>
    <w:sectPr w:rsidR="007235E0" w:rsidRPr="00776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77"/>
    <w:rsid w:val="003A0177"/>
    <w:rsid w:val="00571384"/>
    <w:rsid w:val="007235E0"/>
    <w:rsid w:val="00776729"/>
    <w:rsid w:val="008E21AC"/>
    <w:rsid w:val="00B05E90"/>
    <w:rsid w:val="00E2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72EA9-9CD2-4C40-BA7D-1A3623184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7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5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2052</Words>
  <Characters>11699</Characters>
  <Application>Microsoft Office Word</Application>
  <DocSecurity>0</DocSecurity>
  <Lines>97</Lines>
  <Paragraphs>27</Paragraphs>
  <ScaleCrop>false</ScaleCrop>
  <Company/>
  <LinksUpToDate>false</LinksUpToDate>
  <CharactersWithSpaces>13724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System-PC</dc:creator>
  <cp:keywords/>
  <dc:description/>
  <cp:lastModifiedBy>System-PC</cp:lastModifiedBy>
  <cp:revision>8</cp:revision>
  <dcterms:created xsi:type="dcterms:W3CDTF">2016-06-29T13:48:00Z</dcterms:created>
  <dcterms:modified xsi:type="dcterms:W3CDTF">2017-08-28T09:25:00Z</dcterms:modified>
</cp:coreProperties>
</file>