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C66A2E">
        <w:rPr>
          <w:b/>
          <w:color w:val="000000"/>
        </w:rPr>
        <w:t>VENDIM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C66A2E">
        <w:rPr>
          <w:b/>
          <w:color w:val="000000"/>
        </w:rPr>
        <w:t>Nr. 283, datë 1.4.2015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C66A2E">
        <w:rPr>
          <w:b/>
          <w:color w:val="000000"/>
        </w:rPr>
        <w:t>PËR PËRCAKTIMIN E TIPAVE, RREGULLAVE, KRITEREVE DHE PROCEDURAVE PËR NDËRTIMIN E OBJEKTEVE PËR PRODHIMIN, RUAJTJEN DHE PËRPUNIMIN E PRODUKTEVE BUJQËSORE DHE BLEGTORALE, NË TOKË BUJQËSORE</w:t>
      </w:r>
    </w:p>
    <w:p w:rsidR="00335BA1" w:rsidRDefault="00335BA1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</w:p>
    <w:p w:rsidR="00335BA1" w:rsidRDefault="00335BA1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</w:p>
    <w:p w:rsidR="00335BA1" w:rsidRPr="00FA4705" w:rsidRDefault="00335BA1" w:rsidP="00335B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705">
        <w:rPr>
          <w:rFonts w:ascii="Times New Roman" w:hAnsi="Times New Roman" w:cs="Times New Roman"/>
          <w:b/>
          <w:i/>
          <w:sz w:val="24"/>
          <w:szCs w:val="24"/>
          <w:u w:val="single"/>
        </w:rPr>
        <w:t>I azhurnuar me</w:t>
      </w:r>
      <w:r w:rsidRPr="00FA47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5BA1" w:rsidRPr="00FA4705" w:rsidRDefault="00335BA1" w:rsidP="00335B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BA1" w:rsidRPr="00335BA1" w:rsidRDefault="00335BA1" w:rsidP="0001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BA1">
        <w:rPr>
          <w:rFonts w:ascii="Times New Roman" w:hAnsi="Times New Roman" w:cs="Times New Roman"/>
          <w:b/>
          <w:i/>
          <w:sz w:val="24"/>
          <w:szCs w:val="24"/>
        </w:rPr>
        <w:t>VKM nr.592</w:t>
      </w:r>
      <w:r w:rsidRPr="00335B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35B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datë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01.07.2015</w:t>
      </w:r>
    </w:p>
    <w:p w:rsidR="00335BA1" w:rsidRPr="00335BA1" w:rsidRDefault="00335BA1" w:rsidP="0001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VKM nr.956</w:t>
      </w:r>
      <w:r w:rsidRPr="00335B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datë 25.11.2015</w:t>
      </w:r>
    </w:p>
    <w:p w:rsidR="00335BA1" w:rsidRPr="00FA4705" w:rsidRDefault="00335BA1" w:rsidP="00335BA1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Në mbështetje të nenit 100 të Kushtetutës, të nenit 11/1, pikat 5/2 e 5/4, të ligjit nr. 8752, datë 26.3.2001, "Për krijimin dhe funksionimin e strukturave të administrimit dhe mbrojtjes së tokës", të ndryshuar</w:t>
      </w:r>
      <w:proofErr w:type="gramStart"/>
      <w:r w:rsidRPr="00C66A2E">
        <w:rPr>
          <w:color w:val="000000"/>
        </w:rPr>
        <w:t>,dhe</w:t>
      </w:r>
      <w:proofErr w:type="gramEnd"/>
      <w:r w:rsidRPr="00C66A2E">
        <w:rPr>
          <w:color w:val="000000"/>
        </w:rPr>
        <w:t xml:space="preserve"> të nenit 8, të ligjit nr. 107/2014, "Për planifikimin dhe zhvillimin e territorit", me propozimin e ministrit të Bujqësisë, Zhvillimit Rural dhe Administrimit të Ujërave dhe ministrit të Zhvillimit Urban, Këshilli i Ministrave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center"/>
        <w:rPr>
          <w:b/>
          <w:color w:val="000000"/>
        </w:rPr>
      </w:pPr>
      <w:r w:rsidRPr="00C66A2E">
        <w:rPr>
          <w:b/>
          <w:color w:val="000000"/>
        </w:rPr>
        <w:t>VENDOSI: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  <w:r w:rsidRPr="00C66A2E">
        <w:rPr>
          <w:b/>
          <w:color w:val="000000"/>
        </w:rPr>
        <w:t>I. TIPOLOGJIA E OBJEKTEVE PËR PRODHIMIN, RUAJTJEN, PËRPUNIMIN E PRODUKTEVE BUJQËSORE DHE BLEGTORALE, QË NDËRTOHEN NË TOKË BUJQËSORE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Në kuptim të këtij vendimi, objekte për prodhimin, ruajtjen dhe përpunimin e produkteve bujqësore dhe blegtorale, që ndërtohen në tokë bujqësore, (më poshtë, objekte për qëllime bujqësore), janë: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stallat</w:t>
      </w:r>
      <w:proofErr w:type="gramEnd"/>
      <w:r w:rsidRPr="00C66A2E">
        <w:rPr>
          <w:color w:val="000000"/>
        </w:rPr>
        <w:t xml:space="preserve"> për mbarështimin e kafshëve dhe objektet ndihmëse funksionale, të cilat përfshijnë, por nuk kufizohen në depo silazhi, hangar, silos, ambiente për përpunimin e ushqimeve, sallë mjeljeje, padoqe, plehrishte, depozita uji;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serrat</w:t>
      </w:r>
      <w:proofErr w:type="gramEnd"/>
      <w:r w:rsidRPr="00C66A2E">
        <w:rPr>
          <w:color w:val="000000"/>
        </w:rPr>
        <w:t xml:space="preserve"> me themele të vazhduara, të cilat janë të lidhura në mënyrë të qëndrueshme dhe të përhershme me tokën;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objektet</w:t>
      </w:r>
      <w:proofErr w:type="gramEnd"/>
      <w:r w:rsidRPr="00C66A2E">
        <w:rPr>
          <w:color w:val="000000"/>
        </w:rPr>
        <w:t xml:space="preserve"> ndihmëse funksionale të serrave, të cilat përfshijnë, por nuk kufizohen në magazina për standardizimin e prodhimit dhe mbajtjen e pajisjeve, imputeve;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objektet</w:t>
      </w:r>
      <w:proofErr w:type="gramEnd"/>
      <w:r w:rsidRPr="00C66A2E">
        <w:rPr>
          <w:color w:val="000000"/>
        </w:rPr>
        <w:t xml:space="preserve"> për tharjen dhe trajtimin paraprak të nevojshëm të produkteve në kultura, të tilla si bimët medicinale etj.;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objektet</w:t>
      </w:r>
      <w:proofErr w:type="gramEnd"/>
      <w:r w:rsidRPr="00C66A2E">
        <w:rPr>
          <w:color w:val="000000"/>
        </w:rPr>
        <w:t xml:space="preserve"> për grumbullimin dhe ruajtjen e produkteve bujqësore e blegtorale, përfshirë dhe ato frigoriferike;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objekte</w:t>
      </w:r>
      <w:proofErr w:type="gramEnd"/>
      <w:r w:rsidRPr="00C66A2E">
        <w:rPr>
          <w:color w:val="000000"/>
        </w:rPr>
        <w:t xml:space="preserve"> për përpunimin e produkteve primare, bujqësore dhe blegtorale;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- </w:t>
      </w:r>
      <w:proofErr w:type="gramStart"/>
      <w:r w:rsidRPr="00C66A2E">
        <w:rPr>
          <w:color w:val="000000"/>
        </w:rPr>
        <w:t>thertoret</w:t>
      </w:r>
      <w:proofErr w:type="gramEnd"/>
      <w:r w:rsidRPr="00C66A2E">
        <w:rPr>
          <w:color w:val="000000"/>
        </w:rPr>
        <w:t>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  <w:r w:rsidRPr="00C66A2E">
        <w:rPr>
          <w:b/>
          <w:color w:val="000000"/>
        </w:rPr>
        <w:t>II. RREGULLAT DHE KRITERET PËR NDËRTIMIN E OBJEKTEVE PËR QËLLIME BUJQËSORE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i/>
          <w:color w:val="000000"/>
        </w:rPr>
      </w:pPr>
      <w:r w:rsidRPr="00C66A2E">
        <w:rPr>
          <w:i/>
          <w:color w:val="000000"/>
        </w:rPr>
        <w:t>II.a. Rregulla dhe kritere të përgjithshme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1. Për të gjitha objektet për qëllime bujqësore duhet të respektohen distancat nga rrugët, hekurudhat, aeroportet, linjat e tensionit të lartë e çdo infrastrukturë tjetër publike dhe distancat nga kanalet ujitëse e kulluese, si dhe brigjet e lumenjve, sipas legjislacionit përkatës në fuqi.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2. Lejet e ndërtimit për objektet e përcaktuara në këtë vendim jepen vetëm pasi të jetë verifikuar ekzistenca e infrastrukturave të nevojshme, për </w:t>
      </w:r>
      <w:proofErr w:type="gramStart"/>
      <w:r w:rsidRPr="00C66A2E">
        <w:rPr>
          <w:color w:val="000000"/>
        </w:rPr>
        <w:t>sa</w:t>
      </w:r>
      <w:proofErr w:type="gramEnd"/>
      <w:r w:rsidRPr="00C66A2E">
        <w:rPr>
          <w:color w:val="000000"/>
        </w:rPr>
        <w:t xml:space="preserve"> u përket rrugëve lidhëse, elektricitetit dhe ujit të pijshëm ose marrjes përsipër të realizimit të tyre nga investitori njëkohësisht me ndërtimin e objekteve të sipërpërmendura.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3. Leja e ndërtimit për objektet e përcaktuara në kreun I, të këtij vendimi, jepet vetëm me kushtin e ruajtjes dhe mosndryshimit të destinacionit për qëllim bujqësor/blegtoral të objektit për të cilin është lëshuar.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4. Për qëllim të llogaritjes së vëllimit/sipërfaqes së ndërtimit, në intensitetin e ndërtimit përfshihet ngastra ose bllok ngastrash edhe kur ndahen nga rrugë, kanale apo kufij të tjerë natyralë, në pronësi apo përdorim. Lëshimi i lejes së ndërtimit për objektet, sipas kësaj pike, shteron mundësinë e ndërtimit në të gjitha ngastrat që janë përdorur për llogaritjen e vëllimit/sipërfaqes së ndërtimit.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5. Ndërtimet e lejuara në tokë bujqësore nuk duhet në asnjë rast të cenojnë infrastrukturën e ujitjes dhe kullimit të tokës bujqësore.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i/>
          <w:color w:val="000000"/>
        </w:rPr>
      </w:pPr>
      <w:r w:rsidRPr="00C66A2E">
        <w:rPr>
          <w:i/>
          <w:color w:val="000000"/>
        </w:rPr>
        <w:t>II.b. Rregulla dhe kritere të veçanta: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1. Ndërtimet e objekteve ndihmëse funksionale për tipat sipas kreut I, të këtij vendimi, duhet të plotësojnë kushtet e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a) Vëllimi maksimal i objektit të mos tejkalojë intensitetin e ndërtimit 0.03 m3/m2;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b) Të zhvillohen në një kat të vetëm dhe të respektojnë lartësinë maksimale 4</w:t>
      </w:r>
      <w:proofErr w:type="gramStart"/>
      <w:r w:rsidRPr="00C66A2E">
        <w:rPr>
          <w:color w:val="000000"/>
        </w:rPr>
        <w:t>,50</w:t>
      </w:r>
      <w:proofErr w:type="gramEnd"/>
      <w:r w:rsidRPr="00C66A2E">
        <w:rPr>
          <w:color w:val="000000"/>
        </w:rPr>
        <w:t xml:space="preserve"> metër, me përjashtim të oxhakëve, siloseve dhe strukturave që tejkalojnë këtë lartësi për shkak të karakteristikave teknike;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c) Të respektohet distanca minimale 5 metër nga kufijtë e pronës;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ç) Të realizohen sipas tipologjive të përshtat-shme për funksionin që do të kryejnë dhe që nuk lejojnë ndryshimin e destinacionit të përdorimit.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2. Ndërtimet e reja të stallave lejohen me kusht që të garantojnë menaxhimin e jashtëqitjeve shtazore, me filtrim paraprak.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3. Stallat, që mbarështojnë mbi 50 njësi gjedhi mbi bazë ditore, duhet të kenë këto karakteristika: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a) Të respektojnë distancat minimale të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- 20 metër nga kufijtë e pronës;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- 500 metër nga qendrat e banuara;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- 100 metër nga banesa më e afërt, e veçuar nga qendra urbane.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b) Të zhvillohen në një kat të vetëm, me lartësi të ndryshme në bazë të karakteristikave të veçanta teknike dhe lartësi maksimale 4</w:t>
      </w:r>
      <w:proofErr w:type="gramStart"/>
      <w:r w:rsidRPr="00C66A2E">
        <w:rPr>
          <w:color w:val="000000"/>
        </w:rPr>
        <w:t>,50</w:t>
      </w:r>
      <w:proofErr w:type="gramEnd"/>
      <w:r w:rsidRPr="00C66A2E">
        <w:rPr>
          <w:color w:val="000000"/>
        </w:rPr>
        <w:t xml:space="preserve"> m;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c) Vëllimi maksimal i objektit të mos tejkalojë intensitetin e ndërtimit prej 0.5 m³/m².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4. Për stallat që mbarështojnë 10-50 njësi gjedhi mbi bazë ditore, distancat minimale nga kufijtë e pronës janë 10 metër, ndërsa karakteristikat e tjera janë të njëjta me ato të përcaktuara në pikën 3.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5. Për stallat që mbarështojnë 5-10 njësi gjedhi mbi bazë ditore, distancat minimale nga kufijtë e pronës janë 5 metër, ndërsa nga banesa më e afërt 50 metër. Karakteristikat e tjera janë të njëjta me ato të përcaktuara në shkronjat "b" dhe "c", të pikës 3, të këtij kreu.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lastRenderedPageBreak/>
        <w:t xml:space="preserve">6. Strukturat për grumbullimin e jashtëqitjeve me origjinë shtazore duhet të vendosen në distancë </w:t>
      </w:r>
      <w:proofErr w:type="gramStart"/>
      <w:r w:rsidRPr="00C66A2E">
        <w:rPr>
          <w:color w:val="000000"/>
        </w:rPr>
        <w:t>jo</w:t>
      </w:r>
      <w:proofErr w:type="gramEnd"/>
      <w:r w:rsidRPr="00C66A2E">
        <w:rPr>
          <w:color w:val="000000"/>
        </w:rPr>
        <w:t xml:space="preserve"> më të vogël se 50 metër nga banesat për stallat me 5-10 njësi gjedhi dhe 100 metër për stallat më të mëdha.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7. Sipërfaqja e serrave me themele të vazhduara, të cilat janë të lidhura në mënyrë të qëndrueshme dhe të përhershme me tokën, nuk duhet të tejkalojë 70% të sipërfaqes së pronës.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8. Për serrat e përcaktuara në pikën 7 duhet të respektohen distancat e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a) </w:t>
      </w:r>
      <w:proofErr w:type="gramStart"/>
      <w:r w:rsidRPr="00C66A2E">
        <w:rPr>
          <w:color w:val="000000"/>
        </w:rPr>
        <w:t>jo</w:t>
      </w:r>
      <w:proofErr w:type="gramEnd"/>
      <w:r w:rsidRPr="00C66A2E">
        <w:rPr>
          <w:color w:val="000000"/>
        </w:rPr>
        <w:t xml:space="preserve"> më pak se 5 metër nga banesat ekzistuese në të njëjtën ngastër dhe 10 metër nga banesat e tjera;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b) </w:t>
      </w:r>
      <w:proofErr w:type="gramStart"/>
      <w:r w:rsidRPr="00C66A2E">
        <w:rPr>
          <w:color w:val="000000"/>
        </w:rPr>
        <w:t>jo</w:t>
      </w:r>
      <w:proofErr w:type="gramEnd"/>
      <w:r w:rsidRPr="00C66A2E">
        <w:rPr>
          <w:color w:val="000000"/>
        </w:rPr>
        <w:t xml:space="preserve"> më pak se 3 m nga kufiri i pronës.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9. Për serrat e tipave të tjera, të cilat nuk janë të lidhura në mënyrë të qëndrueshme dhe të përhershme me tokën, nuk kërkohet pajisja me një leje ndërtimi dhe ato janë objekt i një deklarate paraprake për kryerje punimesh.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Distancat për ndërtimin e tyre janë të njëjta me ato të përcaktuara në pikën 8.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10. Ndërtimet e objekteve për grumbullimin, ruajtjen dhe përpunimin e produkteve bujqësore dhe blegtorale</w:t>
      </w:r>
      <w:proofErr w:type="gramStart"/>
      <w:r w:rsidRPr="00C66A2E">
        <w:rPr>
          <w:color w:val="000000"/>
        </w:rPr>
        <w:t>,përfshirë</w:t>
      </w:r>
      <w:proofErr w:type="gramEnd"/>
      <w:r w:rsidRPr="00C66A2E">
        <w:rPr>
          <w:color w:val="000000"/>
        </w:rPr>
        <w:t xml:space="preserve"> dhe ato për tharjen e trajtimin paraprak të produkteve bujqësore, duhet të plotësojnë kushtet e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a) Vëllimi maksimal i objektit të mos tejkalojë intensitetin e ndërtimit prej 1 m³/m²;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b) Të respektojnë distancat minimale 7 metër nga kufijtë e pronës dhe 10 m nga ndërtesa të tjera.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11. Ndërtimet e objekteve për thertore duhet të plotësojnë kushtet e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a) Vëllimi maksimal i objektit të mos tejkalojë intensitetin e ndërtimit prej 1 m³/m²;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b) Të respektojnë distancat minimale të mëposhtme: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- 20 metër nga kufijtë e pronës;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- 500 metër nga qendrat e banuara;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- 100 metër nga banesa më e afërt, e veçuar nga qendra urbane.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12. Rregullat dhe kriteret e përcaktuara në të gjitha pikat e këtij kreu zbatohen në të gjitha rastet, përveçse kur me akte të tjera, ligjore e nënligjore, përcaktohet ndryshe.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  <w:r w:rsidRPr="00C66A2E">
        <w:rPr>
          <w:b/>
          <w:color w:val="000000"/>
        </w:rPr>
        <w:t>III. PROCEDURAT PËR NDËRTIMIN E OBJEKTEVE PËR QËLLIME BUJQËSORE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1. Rregullat dhe kriteret e përcaktuara në këtë vendim shërbejnë dhe janë të detyrueshme për zbatim nga ana e autoriteteve përgjegjëse të planifikimit dhe zhvillimit të territorit për hartimin e dokumenteve të planifikimit në të gjitha nivelet.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2. Leja e ndërtimit lëshohet nga njësia e qeverisjes vendore në përputhje me dokumentin e planifikimit vendor.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3. Në kushtet e mungesës së planit të përgjithshëm vendor: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a) </w:t>
      </w:r>
      <w:proofErr w:type="gramStart"/>
      <w:r w:rsidRPr="00C66A2E">
        <w:rPr>
          <w:color w:val="000000"/>
        </w:rPr>
        <w:t>rregullat</w:t>
      </w:r>
      <w:proofErr w:type="gramEnd"/>
      <w:r w:rsidRPr="00C66A2E">
        <w:rPr>
          <w:color w:val="000000"/>
        </w:rPr>
        <w:t xml:space="preserve"> dhe kriteret e përcaktuara në këtë vendim janë kushtet minimale për pajisjen me leje;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b) </w:t>
      </w:r>
      <w:proofErr w:type="gramStart"/>
      <w:r w:rsidRPr="00C66A2E">
        <w:rPr>
          <w:color w:val="000000"/>
        </w:rPr>
        <w:t>leja</w:t>
      </w:r>
      <w:proofErr w:type="gramEnd"/>
      <w:r w:rsidRPr="00C66A2E">
        <w:rPr>
          <w:color w:val="000000"/>
        </w:rPr>
        <w:t xml:space="preserve"> e ndërtimit lëshohet pas kontrollit të përputhshmërisë së projekt propozimit nga Agjencia Kombëtare e Planifikimit të Territorit (AKPT), e cila, në bashkërendim me Ministrinë e Bujqësisë, Zhvillimit Rural dhe Administrimit të Ujërave, verifikon konformitetin me dokumentet e planifikimit të territorit;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c) AKPT-ja njofton njësinë e qeverisjes vendore dhe aplikantin për kontrollin e përputhshmërisë paraprake dhe vazhdimin e mëtejshëm të procedurave;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 xml:space="preserve">ç) </w:t>
      </w:r>
      <w:proofErr w:type="gramStart"/>
      <w:r w:rsidRPr="00C66A2E">
        <w:rPr>
          <w:color w:val="000000"/>
        </w:rPr>
        <w:t>njësia</w:t>
      </w:r>
      <w:proofErr w:type="gramEnd"/>
      <w:r w:rsidRPr="00C66A2E">
        <w:rPr>
          <w:color w:val="000000"/>
        </w:rPr>
        <w:t xml:space="preserve"> e qeverisjes vendore kryen verifikimin në terren në bazë të dispozitave ligjore në fuqi për planifikimin e territorit, përfshirë edhe rregullat dhe kriteret e përcaktuara në këtë vendim dhe njofton AKPT-në;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lastRenderedPageBreak/>
        <w:t>d) AKPT miraton në parim dhënien e lejes së ndërtimit dhe i propozon Ministrisë së Bujqësisë, Zhvillimit Rural dhe Administrimit të Ujërave të vijojë procedurat për kalimin në sipërfaqe ndërtimore të tokës bujqësore, objekt i lejes së ndërtimit. Kjo ministri më pas harton projektvendimin, të cilin e paraqet për miratim në Këshillin e Ministrave;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gramStart"/>
      <w:r w:rsidRPr="00C66A2E">
        <w:rPr>
          <w:color w:val="000000"/>
        </w:rPr>
        <w:t>dh</w:t>
      </w:r>
      <w:proofErr w:type="gramEnd"/>
      <w:r w:rsidRPr="00C66A2E">
        <w:rPr>
          <w:color w:val="000000"/>
        </w:rPr>
        <w:t>) pas miratimit të kalimit të tokës bujqësore në sipërfaqe ndërtimore, AKPT i dorëzon kërkuesit dokumentin e lejes dhe e boton në regjistrin e integruar të planifikimit të territorit.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000000"/>
        </w:rPr>
      </w:pPr>
      <w:r w:rsidRPr="00C66A2E">
        <w:rPr>
          <w:b/>
          <w:color w:val="000000"/>
        </w:rPr>
        <w:t>IV. DISPOZITA KALIMTARE DHE TË FUNDIT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335BA1" w:rsidRDefault="00335BA1" w:rsidP="00C66A2E">
      <w:pPr>
        <w:pStyle w:val="NormalWeb"/>
        <w:spacing w:before="0" w:beforeAutospacing="0" w:after="0" w:afterAutospacing="0" w:line="215" w:lineRule="atLeast"/>
        <w:jc w:val="both"/>
        <w:rPr>
          <w:b/>
          <w:color w:val="FF0000"/>
        </w:rPr>
      </w:pPr>
      <w:r w:rsidRPr="00335BA1">
        <w:rPr>
          <w:b/>
          <w:color w:val="FF0000"/>
        </w:rPr>
        <w:t>1. Shfuqizuar.</w:t>
      </w:r>
      <w:bookmarkStart w:id="0" w:name="_GoBack"/>
      <w:bookmarkEnd w:id="0"/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2. Ngarkohen Ministria e Bujqësisë, Zhvillimit Rural dhe Administrimit të Ujërave, Ministria e Zhvillimit Urban, Agjencia Kombëtare e Planifikimit të Territorit dhe njësitë e qeverisjes vendore për zbatimin e këtij vendimi.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proofErr w:type="gramStart"/>
      <w:r w:rsidRPr="00C66A2E">
        <w:rPr>
          <w:color w:val="000000"/>
        </w:rPr>
        <w:t>Ky</w:t>
      </w:r>
      <w:proofErr w:type="gramEnd"/>
      <w:r w:rsidRPr="00C66A2E">
        <w:rPr>
          <w:color w:val="000000"/>
        </w:rPr>
        <w:t xml:space="preserve"> vendim hyn në fuqi pas botimit në Fletoren Zyrtare.</w:t>
      </w:r>
    </w:p>
    <w:p w:rsid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KRYEMINISTRI</w:t>
      </w:r>
    </w:p>
    <w:p w:rsidR="00C66A2E" w:rsidRPr="00C66A2E" w:rsidRDefault="00C66A2E" w:rsidP="00C66A2E">
      <w:pPr>
        <w:pStyle w:val="NormalWeb"/>
        <w:spacing w:before="0" w:beforeAutospacing="0" w:after="0" w:afterAutospacing="0" w:line="215" w:lineRule="atLeast"/>
        <w:jc w:val="both"/>
        <w:rPr>
          <w:color w:val="000000"/>
        </w:rPr>
      </w:pPr>
      <w:r w:rsidRPr="00C66A2E">
        <w:rPr>
          <w:color w:val="000000"/>
        </w:rPr>
        <w:t>Edi Rama</w:t>
      </w:r>
    </w:p>
    <w:p w:rsidR="00154261" w:rsidRPr="00C66A2E" w:rsidRDefault="00154261" w:rsidP="00C66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261" w:rsidRPr="00C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12C"/>
    <w:multiLevelType w:val="hybridMultilevel"/>
    <w:tmpl w:val="744AA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8C"/>
    <w:rsid w:val="00154261"/>
    <w:rsid w:val="002D078C"/>
    <w:rsid w:val="00335BA1"/>
    <w:rsid w:val="00C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07AE-0D17-42C4-97AE-FBB2376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System-PC</dc:creator>
  <cp:keywords/>
  <dc:description/>
  <cp:lastModifiedBy>System-PC</cp:lastModifiedBy>
  <cp:revision>5</cp:revision>
  <dcterms:created xsi:type="dcterms:W3CDTF">2016-03-04T09:44:00Z</dcterms:created>
  <dcterms:modified xsi:type="dcterms:W3CDTF">2016-03-04T09:50:00Z</dcterms:modified>
</cp:coreProperties>
</file>